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21D9F" w14:textId="77777777" w:rsidR="0019441B" w:rsidRDefault="0019441B" w:rsidP="00181C7B">
      <w:pPr>
        <w:jc w:val="center"/>
        <w:rPr>
          <w:rFonts w:ascii="Arial" w:hAnsi="Arial" w:cs="Arial"/>
          <w:b/>
          <w:sz w:val="23"/>
          <w:szCs w:val="23"/>
        </w:rPr>
      </w:pPr>
    </w:p>
    <w:p w14:paraId="21021DA0" w14:textId="77777777" w:rsidR="0019441B" w:rsidRPr="007062EB" w:rsidRDefault="0019441B" w:rsidP="00181C7B">
      <w:pPr>
        <w:jc w:val="center"/>
        <w:rPr>
          <w:rFonts w:ascii="Arial" w:hAnsi="Arial" w:cs="Arial"/>
          <w:b/>
          <w:sz w:val="22"/>
          <w:szCs w:val="22"/>
        </w:rPr>
      </w:pPr>
    </w:p>
    <w:p w14:paraId="21021DA1" w14:textId="77777777" w:rsidR="0019441B" w:rsidRPr="007062EB" w:rsidRDefault="0019441B" w:rsidP="00181C7B">
      <w:pPr>
        <w:jc w:val="center"/>
        <w:rPr>
          <w:rFonts w:ascii="Arial" w:hAnsi="Arial" w:cs="Arial"/>
          <w:b/>
          <w:sz w:val="22"/>
          <w:szCs w:val="22"/>
        </w:rPr>
      </w:pPr>
    </w:p>
    <w:p w14:paraId="3F5EDE5A" w14:textId="77777777" w:rsidR="00494A20" w:rsidRPr="008D1679" w:rsidRDefault="00494A20" w:rsidP="00494A20">
      <w:pPr>
        <w:ind w:left="0" w:right="48"/>
        <w:rPr>
          <w:rFonts w:ascii="Arial" w:hAnsi="Arial" w:cs="Arial"/>
        </w:rPr>
      </w:pPr>
    </w:p>
    <w:p w14:paraId="3584FAF6" w14:textId="77777777" w:rsidR="00494A20" w:rsidRPr="008D1679" w:rsidRDefault="00494A20" w:rsidP="00494A20">
      <w:pPr>
        <w:pBdr>
          <w:top w:val="single" w:sz="12" w:space="1" w:color="C0C0C0"/>
        </w:pBdr>
        <w:ind w:left="0" w:right="48"/>
        <w:rPr>
          <w:rFonts w:ascii="Arial" w:hAnsi="Arial" w:cs="Arial"/>
        </w:rPr>
      </w:pPr>
    </w:p>
    <w:p w14:paraId="03DBFA83" w14:textId="77777777" w:rsidR="0022776A" w:rsidRPr="004F6A01" w:rsidRDefault="0022776A" w:rsidP="0022776A">
      <w:pPr>
        <w:ind w:left="142"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29262A24" w14:textId="77777777" w:rsidR="0022776A" w:rsidRDefault="0022776A" w:rsidP="0022776A">
      <w:pPr>
        <w:ind w:left="142" w:right="48"/>
        <w:jc w:val="center"/>
        <w:rPr>
          <w:rFonts w:ascii="Arial" w:hAnsi="Arial" w:cs="Arial"/>
          <w:b/>
          <w:bCs/>
        </w:rPr>
      </w:pPr>
      <w:r w:rsidRPr="004F6A01">
        <w:rPr>
          <w:rFonts w:ascii="Arial" w:hAnsi="Arial" w:cs="Arial"/>
          <w:b/>
          <w:bCs/>
          <w:sz w:val="32"/>
          <w:szCs w:val="32"/>
        </w:rPr>
        <w:t>DEL ESTADO LIBRE Y SOBERANO DE HIDALGO</w:t>
      </w:r>
    </w:p>
    <w:p w14:paraId="382B638C" w14:textId="77777777" w:rsidR="0022776A" w:rsidRDefault="0022776A" w:rsidP="0022776A">
      <w:pPr>
        <w:ind w:left="142" w:right="48"/>
        <w:jc w:val="center"/>
        <w:rPr>
          <w:rFonts w:ascii="Arial" w:hAnsi="Arial" w:cs="Arial"/>
          <w:b/>
          <w:bCs/>
        </w:rPr>
      </w:pPr>
    </w:p>
    <w:p w14:paraId="7396BBBC" w14:textId="77777777" w:rsidR="0022776A" w:rsidRDefault="0022776A" w:rsidP="0022776A">
      <w:pPr>
        <w:ind w:left="142" w:right="48"/>
        <w:jc w:val="center"/>
        <w:rPr>
          <w:rFonts w:ascii="Arial" w:hAnsi="Arial" w:cs="Arial"/>
          <w:b/>
          <w:bCs/>
        </w:rPr>
      </w:pPr>
    </w:p>
    <w:p w14:paraId="78AD1F3E" w14:textId="77777777" w:rsidR="0022776A" w:rsidRDefault="0022776A" w:rsidP="0022776A">
      <w:pPr>
        <w:ind w:left="142" w:right="48"/>
        <w:jc w:val="center"/>
        <w:rPr>
          <w:rFonts w:ascii="Arial" w:hAnsi="Arial" w:cs="Arial"/>
          <w:b/>
          <w:bCs/>
        </w:rPr>
      </w:pPr>
    </w:p>
    <w:p w14:paraId="249488C8" w14:textId="77777777" w:rsidR="0022776A" w:rsidRPr="008D1679" w:rsidRDefault="0022776A" w:rsidP="0022776A">
      <w:pPr>
        <w:ind w:left="142" w:right="48"/>
        <w:jc w:val="center"/>
        <w:rPr>
          <w:rFonts w:ascii="Arial" w:hAnsi="Arial" w:cs="Arial"/>
          <w:b/>
          <w:bCs/>
        </w:rPr>
      </w:pPr>
    </w:p>
    <w:p w14:paraId="715032DA" w14:textId="77777777" w:rsidR="0022776A" w:rsidRPr="005E6897" w:rsidRDefault="0022776A" w:rsidP="0022776A">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5500DC21" w14:textId="78CB1B1C" w:rsidR="00494A20" w:rsidRDefault="00494A20" w:rsidP="00494A20">
      <w:pPr>
        <w:ind w:left="0" w:right="48"/>
        <w:jc w:val="center"/>
        <w:rPr>
          <w:rFonts w:ascii="Arial" w:hAnsi="Arial" w:cs="Arial"/>
          <w:b/>
          <w:bCs/>
        </w:rPr>
      </w:pPr>
    </w:p>
    <w:p w14:paraId="22DC05CC" w14:textId="77777777" w:rsidR="00E81979" w:rsidRPr="008D1679" w:rsidRDefault="00E81979" w:rsidP="00494A20">
      <w:pPr>
        <w:ind w:left="0" w:right="48"/>
        <w:jc w:val="center"/>
        <w:rPr>
          <w:rFonts w:ascii="Arial" w:hAnsi="Arial" w:cs="Arial"/>
          <w:b/>
          <w:bCs/>
        </w:rPr>
      </w:pPr>
    </w:p>
    <w:p w14:paraId="1D09BEB9" w14:textId="77777777" w:rsidR="00494A20" w:rsidRPr="008D1679" w:rsidRDefault="00494A20" w:rsidP="00494A20">
      <w:pPr>
        <w:ind w:left="0" w:right="48"/>
        <w:jc w:val="center"/>
        <w:outlineLvl w:val="0"/>
        <w:rPr>
          <w:rFonts w:ascii="Arial" w:hAnsi="Arial" w:cs="Arial"/>
          <w:b/>
          <w:bCs/>
        </w:rPr>
      </w:pPr>
    </w:p>
    <w:p w14:paraId="19E685CB" w14:textId="77777777" w:rsidR="00494A20" w:rsidRDefault="00494A20" w:rsidP="00494A20">
      <w:pPr>
        <w:ind w:left="0" w:right="48"/>
        <w:jc w:val="center"/>
        <w:rPr>
          <w:rFonts w:ascii="Arial" w:hAnsi="Arial" w:cs="Arial"/>
          <w:b/>
          <w:bCs/>
          <w:sz w:val="32"/>
          <w:szCs w:val="32"/>
        </w:rPr>
      </w:pPr>
      <w:bookmarkStart w:id="1" w:name="_DV_M3"/>
      <w:bookmarkStart w:id="2" w:name="_DV_M13"/>
      <w:bookmarkStart w:id="3" w:name="_DV_M21"/>
      <w:bookmarkEnd w:id="1"/>
      <w:bookmarkEnd w:id="2"/>
      <w:bookmarkEnd w:id="3"/>
      <w:r>
        <w:rPr>
          <w:rFonts w:ascii="Arial" w:hAnsi="Arial" w:cs="Arial"/>
          <w:b/>
          <w:bCs/>
          <w:sz w:val="32"/>
          <w:szCs w:val="32"/>
        </w:rPr>
        <w:t>ANEXO 10</w:t>
      </w:r>
    </w:p>
    <w:p w14:paraId="3BA77445" w14:textId="25907536" w:rsidR="00494A20" w:rsidRPr="008D1679" w:rsidRDefault="00494A20" w:rsidP="00494A20">
      <w:pPr>
        <w:ind w:left="0" w:right="48"/>
        <w:jc w:val="center"/>
        <w:rPr>
          <w:rFonts w:ascii="Arial" w:hAnsi="Arial" w:cs="Arial"/>
          <w:b/>
          <w:bCs/>
          <w:sz w:val="32"/>
          <w:szCs w:val="32"/>
        </w:rPr>
      </w:pPr>
      <w:r>
        <w:rPr>
          <w:rFonts w:ascii="Arial" w:hAnsi="Arial" w:cs="Arial"/>
          <w:b/>
          <w:bCs/>
          <w:sz w:val="32"/>
          <w:szCs w:val="32"/>
        </w:rPr>
        <w:t>Apartado 10</w:t>
      </w:r>
      <w:r w:rsidR="007948C8">
        <w:rPr>
          <w:rFonts w:ascii="Arial" w:hAnsi="Arial" w:cs="Arial"/>
          <w:b/>
          <w:bCs/>
          <w:sz w:val="32"/>
          <w:szCs w:val="32"/>
        </w:rPr>
        <w:t>A</w:t>
      </w:r>
    </w:p>
    <w:p w14:paraId="22244566" w14:textId="6DD72A10" w:rsidR="00494A20" w:rsidRDefault="00494A20" w:rsidP="00494A20">
      <w:pPr>
        <w:ind w:left="0" w:right="48"/>
        <w:jc w:val="center"/>
        <w:rPr>
          <w:rFonts w:ascii="Arial" w:hAnsi="Arial" w:cs="Arial"/>
          <w:b/>
          <w:bCs/>
          <w:sz w:val="32"/>
          <w:szCs w:val="32"/>
        </w:rPr>
      </w:pPr>
    </w:p>
    <w:p w14:paraId="7275A889" w14:textId="77777777" w:rsidR="00E81979" w:rsidRPr="008D1679" w:rsidRDefault="00E81979" w:rsidP="00494A20">
      <w:pPr>
        <w:ind w:left="0" w:right="48"/>
        <w:jc w:val="center"/>
        <w:rPr>
          <w:rFonts w:ascii="Arial" w:hAnsi="Arial" w:cs="Arial"/>
          <w:b/>
          <w:bCs/>
          <w:sz w:val="32"/>
          <w:szCs w:val="32"/>
        </w:rPr>
      </w:pPr>
    </w:p>
    <w:p w14:paraId="2D32DFAA" w14:textId="4E25EF9A" w:rsidR="00494A20" w:rsidRDefault="00494A20" w:rsidP="00494A20">
      <w:pPr>
        <w:ind w:left="0" w:right="48"/>
        <w:jc w:val="center"/>
        <w:rPr>
          <w:rFonts w:ascii="Arial" w:hAnsi="Arial" w:cs="Arial"/>
          <w:b/>
          <w:bCs/>
          <w:sz w:val="32"/>
          <w:szCs w:val="32"/>
        </w:rPr>
      </w:pPr>
      <w:r w:rsidRPr="00494A20">
        <w:rPr>
          <w:rFonts w:ascii="Arial" w:hAnsi="Arial" w:cs="Arial"/>
          <w:b/>
          <w:bCs/>
          <w:sz w:val="32"/>
          <w:szCs w:val="32"/>
        </w:rPr>
        <w:t>SISTEMAS DE SEGUIMIENTO DE LOS PROGRAMAS DE CONSERVACIÓN EN AUTOPISTAS Y PUENTES DE CUOTA</w:t>
      </w:r>
    </w:p>
    <w:p w14:paraId="13BB4A29" w14:textId="77777777" w:rsidR="00494A20" w:rsidRPr="008D1679" w:rsidRDefault="00494A20" w:rsidP="00494A20">
      <w:pPr>
        <w:ind w:left="0" w:right="48"/>
        <w:jc w:val="center"/>
        <w:rPr>
          <w:rFonts w:ascii="Arial" w:hAnsi="Arial" w:cs="Arial"/>
          <w:b/>
          <w:bCs/>
          <w:sz w:val="32"/>
          <w:szCs w:val="32"/>
        </w:rPr>
      </w:pPr>
    </w:p>
    <w:p w14:paraId="1318D2BA" w14:textId="77777777" w:rsidR="00494A20" w:rsidRPr="008D1679" w:rsidRDefault="00494A20" w:rsidP="00494A20">
      <w:pPr>
        <w:ind w:left="0" w:right="48"/>
        <w:rPr>
          <w:rFonts w:ascii="Arial" w:hAnsi="Arial" w:cs="Arial"/>
        </w:rPr>
      </w:pPr>
      <w:bookmarkStart w:id="4" w:name="_DV_M22"/>
      <w:bookmarkEnd w:id="4"/>
    </w:p>
    <w:p w14:paraId="3A58D627" w14:textId="77777777" w:rsidR="00494A20" w:rsidRPr="008D1679" w:rsidRDefault="00494A20" w:rsidP="00494A20">
      <w:pPr>
        <w:pBdr>
          <w:top w:val="single" w:sz="12" w:space="1" w:color="C0C0C0"/>
        </w:pBdr>
        <w:ind w:left="0" w:right="48"/>
        <w:rPr>
          <w:rFonts w:ascii="Arial" w:hAnsi="Arial" w:cs="Arial"/>
        </w:rPr>
      </w:pPr>
    </w:p>
    <w:p w14:paraId="7D1C72ED" w14:textId="77777777" w:rsidR="00494A20" w:rsidRDefault="00494A20" w:rsidP="00494A20">
      <w:pPr>
        <w:ind w:left="0" w:right="48"/>
        <w:textAlignment w:val="baseline"/>
        <w:rPr>
          <w:rFonts w:ascii="Arial" w:eastAsia="MS Mincho" w:hAnsi="Arial" w:cs="Arial"/>
        </w:rPr>
      </w:pPr>
    </w:p>
    <w:p w14:paraId="4771E95B" w14:textId="26CF925F" w:rsidR="00494A20" w:rsidRDefault="00494A20" w:rsidP="00494A20">
      <w:pPr>
        <w:ind w:left="0" w:right="48"/>
        <w:textAlignment w:val="baseline"/>
        <w:rPr>
          <w:rFonts w:ascii="Arial" w:eastAsia="MS Mincho" w:hAnsi="Arial" w:cs="Arial"/>
        </w:rPr>
      </w:pPr>
    </w:p>
    <w:p w14:paraId="042F1112" w14:textId="1CAE88C1" w:rsidR="00E81979" w:rsidRDefault="00E81979" w:rsidP="00494A20">
      <w:pPr>
        <w:ind w:left="0" w:right="48"/>
        <w:textAlignment w:val="baseline"/>
        <w:rPr>
          <w:rFonts w:ascii="Arial" w:eastAsia="MS Mincho" w:hAnsi="Arial" w:cs="Arial"/>
        </w:rPr>
      </w:pPr>
    </w:p>
    <w:p w14:paraId="6EC103D7" w14:textId="7DBD43FD" w:rsidR="00E81979" w:rsidRDefault="00E81979" w:rsidP="00494A20">
      <w:pPr>
        <w:ind w:left="0" w:right="48"/>
        <w:textAlignment w:val="baseline"/>
        <w:rPr>
          <w:rFonts w:ascii="Arial" w:eastAsia="MS Mincho" w:hAnsi="Arial" w:cs="Arial"/>
        </w:rPr>
      </w:pPr>
    </w:p>
    <w:p w14:paraId="60E64EE6" w14:textId="77777777" w:rsidR="00E81979" w:rsidRDefault="00E81979" w:rsidP="00494A20">
      <w:pPr>
        <w:ind w:left="0" w:right="48"/>
        <w:textAlignment w:val="baseline"/>
        <w:rPr>
          <w:rFonts w:ascii="Arial" w:eastAsia="MS Mincho" w:hAnsi="Arial" w:cs="Arial"/>
        </w:rPr>
      </w:pPr>
    </w:p>
    <w:p w14:paraId="78121A40" w14:textId="77777777" w:rsidR="00494A20" w:rsidRPr="008D1679" w:rsidRDefault="00494A20" w:rsidP="00494A20">
      <w:pPr>
        <w:ind w:left="0" w:right="48"/>
        <w:textAlignment w:val="baseline"/>
        <w:rPr>
          <w:rFonts w:ascii="Arial" w:eastAsia="MS Mincho" w:hAnsi="Arial" w:cs="Arial"/>
        </w:rPr>
      </w:pPr>
    </w:p>
    <w:p w14:paraId="21021DBE" w14:textId="4FB00484" w:rsidR="00054A81" w:rsidRPr="007062EB" w:rsidRDefault="005B6742" w:rsidP="005B6742">
      <w:pPr>
        <w:ind w:left="0" w:right="49"/>
        <w:rPr>
          <w:rFonts w:ascii="Arial" w:hAnsi="Arial" w:cs="Arial"/>
          <w:b/>
          <w:sz w:val="22"/>
          <w:szCs w:val="22"/>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21021DBF" w14:textId="77777777" w:rsidR="00A845F9" w:rsidRPr="007062EB" w:rsidRDefault="002F1BAF" w:rsidP="00A845F9">
      <w:pPr>
        <w:pStyle w:val="Prrafodelista"/>
        <w:tabs>
          <w:tab w:val="left" w:pos="1701"/>
        </w:tabs>
        <w:ind w:left="0" w:right="0"/>
        <w:jc w:val="center"/>
        <w:rPr>
          <w:rFonts w:ascii="Arial" w:hAnsi="Arial" w:cs="Arial"/>
          <w:b/>
          <w:bCs/>
          <w:sz w:val="22"/>
          <w:szCs w:val="22"/>
        </w:rPr>
      </w:pPr>
      <w:r w:rsidRPr="007062EB">
        <w:rPr>
          <w:rFonts w:ascii="Arial" w:hAnsi="Arial" w:cs="Arial"/>
          <w:bCs/>
          <w:sz w:val="22"/>
          <w:szCs w:val="22"/>
        </w:rPr>
        <w:br w:type="page"/>
      </w:r>
      <w:r w:rsidR="00A845F9" w:rsidRPr="007062EB">
        <w:rPr>
          <w:rFonts w:ascii="Arial" w:hAnsi="Arial" w:cs="Arial"/>
          <w:b/>
          <w:bCs/>
          <w:sz w:val="22"/>
          <w:szCs w:val="22"/>
        </w:rPr>
        <w:lastRenderedPageBreak/>
        <w:t>APARTADO 10A</w:t>
      </w:r>
    </w:p>
    <w:p w14:paraId="21021DC0" w14:textId="77777777" w:rsidR="00A845F9" w:rsidRPr="007062EB" w:rsidRDefault="00A845F9" w:rsidP="00A845F9">
      <w:pPr>
        <w:pStyle w:val="Prrafodelista"/>
        <w:tabs>
          <w:tab w:val="left" w:pos="1701"/>
        </w:tabs>
        <w:ind w:left="0" w:right="0"/>
        <w:jc w:val="center"/>
        <w:rPr>
          <w:rFonts w:ascii="Arial" w:hAnsi="Arial" w:cs="Arial"/>
          <w:b/>
          <w:bCs/>
          <w:sz w:val="22"/>
          <w:szCs w:val="22"/>
        </w:rPr>
      </w:pPr>
    </w:p>
    <w:p w14:paraId="21021DC1" w14:textId="77777777" w:rsidR="003A4E1B" w:rsidRPr="007062EB" w:rsidRDefault="00A845F9" w:rsidP="00A845F9">
      <w:pPr>
        <w:pStyle w:val="Prrafodelista"/>
        <w:tabs>
          <w:tab w:val="left" w:pos="1701"/>
        </w:tabs>
        <w:ind w:left="0" w:right="0"/>
        <w:jc w:val="center"/>
        <w:rPr>
          <w:rFonts w:ascii="Arial" w:hAnsi="Arial" w:cs="Arial"/>
          <w:b/>
          <w:bCs/>
          <w:sz w:val="22"/>
          <w:szCs w:val="22"/>
        </w:rPr>
      </w:pPr>
      <w:r w:rsidRPr="007062EB">
        <w:rPr>
          <w:rFonts w:ascii="Arial" w:hAnsi="Arial" w:cs="Arial"/>
          <w:b/>
          <w:bCs/>
          <w:sz w:val="22"/>
          <w:szCs w:val="22"/>
        </w:rPr>
        <w:t>SISTEMAS DE SEGUIMIENTO DE LOS PROGRAMAS DE CONSERVACIÓN EN AUTOPISTAS Y PUENTES DE CUOTA</w:t>
      </w:r>
    </w:p>
    <w:p w14:paraId="21021DC2" w14:textId="77777777" w:rsidR="00A845F9" w:rsidRPr="007062EB" w:rsidRDefault="00A845F9" w:rsidP="003A4E1B">
      <w:pPr>
        <w:pStyle w:val="Prrafodelista"/>
        <w:tabs>
          <w:tab w:val="left" w:pos="1701"/>
        </w:tabs>
        <w:ind w:left="0" w:right="0"/>
        <w:jc w:val="center"/>
        <w:rPr>
          <w:rFonts w:ascii="Arial" w:hAnsi="Arial" w:cs="Arial"/>
          <w:b/>
          <w:bCs/>
          <w:sz w:val="22"/>
          <w:szCs w:val="22"/>
        </w:rPr>
      </w:pPr>
    </w:p>
    <w:p w14:paraId="21021DC3" w14:textId="77777777" w:rsidR="00A845F9" w:rsidRPr="007062EB" w:rsidRDefault="00A845F9" w:rsidP="003A4E1B">
      <w:pPr>
        <w:pStyle w:val="Prrafodelista"/>
        <w:tabs>
          <w:tab w:val="left" w:pos="1701"/>
        </w:tabs>
        <w:ind w:left="0" w:right="0"/>
        <w:jc w:val="center"/>
        <w:rPr>
          <w:rFonts w:ascii="Arial" w:hAnsi="Arial" w:cs="Arial"/>
          <w:bCs/>
          <w:sz w:val="22"/>
          <w:szCs w:val="22"/>
        </w:rPr>
      </w:pPr>
    </w:p>
    <w:p w14:paraId="21021DC4" w14:textId="77777777" w:rsidR="00A845F9" w:rsidRPr="007062EB" w:rsidRDefault="00A845F9" w:rsidP="003A4E1B">
      <w:pPr>
        <w:pStyle w:val="Prrafodelista"/>
        <w:tabs>
          <w:tab w:val="left" w:pos="1701"/>
        </w:tabs>
        <w:ind w:left="0" w:right="0"/>
        <w:jc w:val="center"/>
        <w:rPr>
          <w:rFonts w:ascii="Arial" w:eastAsia="Arial Narrow" w:hAnsi="Arial" w:cs="Arial"/>
          <w:b/>
          <w:bCs/>
          <w:sz w:val="22"/>
          <w:szCs w:val="22"/>
        </w:rPr>
      </w:pPr>
    </w:p>
    <w:p w14:paraId="4E9054A3" w14:textId="3C418AC8" w:rsidR="00282C9E" w:rsidRDefault="007235E5">
      <w:pPr>
        <w:pStyle w:val="TDC1"/>
        <w:rPr>
          <w:rFonts w:asciiTheme="minorHAnsi" w:eastAsiaTheme="minorEastAsia" w:hAnsiTheme="minorHAnsi" w:cstheme="minorBidi"/>
          <w:noProof/>
        </w:rPr>
      </w:pPr>
      <w:r w:rsidRPr="007062EB">
        <w:rPr>
          <w:rFonts w:ascii="Arial" w:hAnsi="Arial" w:cs="Arial"/>
          <w:sz w:val="22"/>
          <w:szCs w:val="22"/>
        </w:rPr>
        <w:fldChar w:fldCharType="begin"/>
      </w:r>
      <w:r w:rsidR="00BE1B83" w:rsidRPr="007062EB">
        <w:rPr>
          <w:rFonts w:ascii="Arial" w:hAnsi="Arial" w:cs="Arial"/>
          <w:sz w:val="22"/>
          <w:szCs w:val="22"/>
        </w:rPr>
        <w:instrText xml:space="preserve"> TOC \o "1-3" \h \z \u </w:instrText>
      </w:r>
      <w:r w:rsidRPr="007062EB">
        <w:rPr>
          <w:rFonts w:ascii="Arial" w:hAnsi="Arial" w:cs="Arial"/>
          <w:sz w:val="22"/>
          <w:szCs w:val="22"/>
        </w:rPr>
        <w:fldChar w:fldCharType="separate"/>
      </w:r>
      <w:hyperlink w:anchor="_Toc33992916" w:history="1">
        <w:r w:rsidR="00282C9E" w:rsidRPr="006D183F">
          <w:rPr>
            <w:rStyle w:val="Hipervnculo"/>
            <w:rFonts w:ascii="Arial" w:eastAsia="Arial Narrow" w:hAnsi="Arial" w:cs="Arial"/>
            <w:noProof/>
          </w:rPr>
          <w:t>1. INTRODUCCIÓN</w:t>
        </w:r>
        <w:r w:rsidR="00282C9E">
          <w:rPr>
            <w:noProof/>
            <w:webHidden/>
          </w:rPr>
          <w:tab/>
        </w:r>
        <w:r w:rsidR="00282C9E">
          <w:rPr>
            <w:noProof/>
            <w:webHidden/>
          </w:rPr>
          <w:fldChar w:fldCharType="begin"/>
        </w:r>
        <w:r w:rsidR="00282C9E">
          <w:rPr>
            <w:noProof/>
            <w:webHidden/>
          </w:rPr>
          <w:instrText xml:space="preserve"> PAGEREF _Toc33992916 \h </w:instrText>
        </w:r>
        <w:r w:rsidR="00282C9E">
          <w:rPr>
            <w:noProof/>
            <w:webHidden/>
          </w:rPr>
        </w:r>
        <w:r w:rsidR="00282C9E">
          <w:rPr>
            <w:noProof/>
            <w:webHidden/>
          </w:rPr>
          <w:fldChar w:fldCharType="separate"/>
        </w:r>
        <w:r w:rsidR="00282C9E">
          <w:rPr>
            <w:noProof/>
            <w:webHidden/>
          </w:rPr>
          <w:t>4</w:t>
        </w:r>
        <w:r w:rsidR="00282C9E">
          <w:rPr>
            <w:noProof/>
            <w:webHidden/>
          </w:rPr>
          <w:fldChar w:fldCharType="end"/>
        </w:r>
      </w:hyperlink>
    </w:p>
    <w:p w14:paraId="120BD5EC" w14:textId="27CED250" w:rsidR="00282C9E" w:rsidRDefault="006130E6">
      <w:pPr>
        <w:pStyle w:val="TDC1"/>
        <w:rPr>
          <w:rFonts w:asciiTheme="minorHAnsi" w:eastAsiaTheme="minorEastAsia" w:hAnsiTheme="minorHAnsi" w:cstheme="minorBidi"/>
          <w:noProof/>
        </w:rPr>
      </w:pPr>
      <w:hyperlink w:anchor="_Toc33992917" w:history="1">
        <w:r w:rsidR="00282C9E" w:rsidRPr="006D183F">
          <w:rPr>
            <w:rStyle w:val="Hipervnculo"/>
            <w:rFonts w:ascii="Arial" w:eastAsia="Arial Narrow" w:hAnsi="Arial" w:cs="Arial"/>
            <w:noProof/>
          </w:rPr>
          <w:t>2. MARCO TÉCNICO.</w:t>
        </w:r>
        <w:r w:rsidR="00282C9E">
          <w:rPr>
            <w:noProof/>
            <w:webHidden/>
          </w:rPr>
          <w:tab/>
        </w:r>
        <w:r w:rsidR="00282C9E">
          <w:rPr>
            <w:noProof/>
            <w:webHidden/>
          </w:rPr>
          <w:fldChar w:fldCharType="begin"/>
        </w:r>
        <w:r w:rsidR="00282C9E">
          <w:rPr>
            <w:noProof/>
            <w:webHidden/>
          </w:rPr>
          <w:instrText xml:space="preserve"> PAGEREF _Toc33992917 \h </w:instrText>
        </w:r>
        <w:r w:rsidR="00282C9E">
          <w:rPr>
            <w:noProof/>
            <w:webHidden/>
          </w:rPr>
        </w:r>
        <w:r w:rsidR="00282C9E">
          <w:rPr>
            <w:noProof/>
            <w:webHidden/>
          </w:rPr>
          <w:fldChar w:fldCharType="separate"/>
        </w:r>
        <w:r w:rsidR="00282C9E">
          <w:rPr>
            <w:noProof/>
            <w:webHidden/>
          </w:rPr>
          <w:t>4</w:t>
        </w:r>
        <w:r w:rsidR="00282C9E">
          <w:rPr>
            <w:noProof/>
            <w:webHidden/>
          </w:rPr>
          <w:fldChar w:fldCharType="end"/>
        </w:r>
      </w:hyperlink>
    </w:p>
    <w:p w14:paraId="6B1A7701" w14:textId="418F4B2C" w:rsidR="00282C9E" w:rsidRDefault="006130E6">
      <w:pPr>
        <w:pStyle w:val="TDC2"/>
        <w:rPr>
          <w:rFonts w:asciiTheme="minorHAnsi" w:eastAsiaTheme="minorEastAsia" w:hAnsiTheme="minorHAnsi" w:cstheme="minorBidi"/>
          <w:noProof/>
        </w:rPr>
      </w:pPr>
      <w:hyperlink w:anchor="_Toc33992918" w:history="1">
        <w:r w:rsidR="00282C9E" w:rsidRPr="006D183F">
          <w:rPr>
            <w:rStyle w:val="Hipervnculo"/>
            <w:rFonts w:ascii="Arial" w:eastAsia="Arial Narrow" w:hAnsi="Arial" w:cs="Arial"/>
            <w:noProof/>
          </w:rPr>
          <w:t>2.1. Referencias técnicas</w:t>
        </w:r>
        <w:r w:rsidR="00282C9E">
          <w:rPr>
            <w:noProof/>
            <w:webHidden/>
          </w:rPr>
          <w:tab/>
        </w:r>
        <w:r w:rsidR="00282C9E">
          <w:rPr>
            <w:noProof/>
            <w:webHidden/>
          </w:rPr>
          <w:fldChar w:fldCharType="begin"/>
        </w:r>
        <w:r w:rsidR="00282C9E">
          <w:rPr>
            <w:noProof/>
            <w:webHidden/>
          </w:rPr>
          <w:instrText xml:space="preserve"> PAGEREF _Toc33992918 \h </w:instrText>
        </w:r>
        <w:r w:rsidR="00282C9E">
          <w:rPr>
            <w:noProof/>
            <w:webHidden/>
          </w:rPr>
        </w:r>
        <w:r w:rsidR="00282C9E">
          <w:rPr>
            <w:noProof/>
            <w:webHidden/>
          </w:rPr>
          <w:fldChar w:fldCharType="separate"/>
        </w:r>
        <w:r w:rsidR="00282C9E">
          <w:rPr>
            <w:noProof/>
            <w:webHidden/>
          </w:rPr>
          <w:t>4</w:t>
        </w:r>
        <w:r w:rsidR="00282C9E">
          <w:rPr>
            <w:noProof/>
            <w:webHidden/>
          </w:rPr>
          <w:fldChar w:fldCharType="end"/>
        </w:r>
      </w:hyperlink>
    </w:p>
    <w:p w14:paraId="71544B02" w14:textId="12AC184D" w:rsidR="00282C9E" w:rsidRDefault="006130E6">
      <w:pPr>
        <w:pStyle w:val="TDC2"/>
        <w:rPr>
          <w:rFonts w:asciiTheme="minorHAnsi" w:eastAsiaTheme="minorEastAsia" w:hAnsiTheme="minorHAnsi" w:cstheme="minorBidi"/>
          <w:noProof/>
        </w:rPr>
      </w:pPr>
      <w:hyperlink w:anchor="_Toc33992919" w:history="1">
        <w:r w:rsidR="00282C9E" w:rsidRPr="006D183F">
          <w:rPr>
            <w:rStyle w:val="Hipervnculo"/>
            <w:rFonts w:ascii="Arial" w:eastAsia="Arial Narrow" w:hAnsi="Arial" w:cs="Arial"/>
            <w:noProof/>
          </w:rPr>
          <w:t>2.2. Manual de Proyecto Geométrico de Carreteras.</w:t>
        </w:r>
        <w:r w:rsidR="00282C9E">
          <w:rPr>
            <w:noProof/>
            <w:webHidden/>
          </w:rPr>
          <w:tab/>
        </w:r>
        <w:r w:rsidR="00282C9E">
          <w:rPr>
            <w:noProof/>
            <w:webHidden/>
          </w:rPr>
          <w:fldChar w:fldCharType="begin"/>
        </w:r>
        <w:r w:rsidR="00282C9E">
          <w:rPr>
            <w:noProof/>
            <w:webHidden/>
          </w:rPr>
          <w:instrText xml:space="preserve"> PAGEREF _Toc33992919 \h </w:instrText>
        </w:r>
        <w:r w:rsidR="00282C9E">
          <w:rPr>
            <w:noProof/>
            <w:webHidden/>
          </w:rPr>
        </w:r>
        <w:r w:rsidR="00282C9E">
          <w:rPr>
            <w:noProof/>
            <w:webHidden/>
          </w:rPr>
          <w:fldChar w:fldCharType="separate"/>
        </w:r>
        <w:r w:rsidR="00282C9E">
          <w:rPr>
            <w:noProof/>
            <w:webHidden/>
          </w:rPr>
          <w:t>4</w:t>
        </w:r>
        <w:r w:rsidR="00282C9E">
          <w:rPr>
            <w:noProof/>
            <w:webHidden/>
          </w:rPr>
          <w:fldChar w:fldCharType="end"/>
        </w:r>
      </w:hyperlink>
    </w:p>
    <w:p w14:paraId="49CE906D" w14:textId="138D2E8D" w:rsidR="00282C9E" w:rsidRDefault="006130E6">
      <w:pPr>
        <w:pStyle w:val="TDC2"/>
        <w:rPr>
          <w:rFonts w:asciiTheme="minorHAnsi" w:eastAsiaTheme="minorEastAsia" w:hAnsiTheme="minorHAnsi" w:cstheme="minorBidi"/>
          <w:noProof/>
        </w:rPr>
      </w:pPr>
      <w:hyperlink w:anchor="_Toc33992920" w:history="1">
        <w:r w:rsidR="00282C9E" w:rsidRPr="006D183F">
          <w:rPr>
            <w:rStyle w:val="Hipervnculo"/>
            <w:rFonts w:ascii="Arial" w:eastAsia="Arial Narrow" w:hAnsi="Arial" w:cs="Arial"/>
            <w:noProof/>
          </w:rPr>
          <w:t>2.3. Manual de Dispositivos para el Control del Tránsito en Calles y Carreteras.</w:t>
        </w:r>
        <w:r w:rsidR="00282C9E">
          <w:rPr>
            <w:noProof/>
            <w:webHidden/>
          </w:rPr>
          <w:tab/>
        </w:r>
        <w:r w:rsidR="00282C9E">
          <w:rPr>
            <w:noProof/>
            <w:webHidden/>
          </w:rPr>
          <w:fldChar w:fldCharType="begin"/>
        </w:r>
        <w:r w:rsidR="00282C9E">
          <w:rPr>
            <w:noProof/>
            <w:webHidden/>
          </w:rPr>
          <w:instrText xml:space="preserve"> PAGEREF _Toc33992920 \h </w:instrText>
        </w:r>
        <w:r w:rsidR="00282C9E">
          <w:rPr>
            <w:noProof/>
            <w:webHidden/>
          </w:rPr>
        </w:r>
        <w:r w:rsidR="00282C9E">
          <w:rPr>
            <w:noProof/>
            <w:webHidden/>
          </w:rPr>
          <w:fldChar w:fldCharType="separate"/>
        </w:r>
        <w:r w:rsidR="00282C9E">
          <w:rPr>
            <w:noProof/>
            <w:webHidden/>
          </w:rPr>
          <w:t>4</w:t>
        </w:r>
        <w:r w:rsidR="00282C9E">
          <w:rPr>
            <w:noProof/>
            <w:webHidden/>
          </w:rPr>
          <w:fldChar w:fldCharType="end"/>
        </w:r>
      </w:hyperlink>
    </w:p>
    <w:p w14:paraId="14877373" w14:textId="4E5AC5AA" w:rsidR="00282C9E" w:rsidRDefault="006130E6">
      <w:pPr>
        <w:pStyle w:val="TDC2"/>
        <w:rPr>
          <w:rFonts w:asciiTheme="minorHAnsi" w:eastAsiaTheme="minorEastAsia" w:hAnsiTheme="minorHAnsi" w:cstheme="minorBidi"/>
          <w:noProof/>
        </w:rPr>
      </w:pPr>
      <w:hyperlink w:anchor="_Toc33992921" w:history="1">
        <w:r w:rsidR="00282C9E" w:rsidRPr="006D183F">
          <w:rPr>
            <w:rStyle w:val="Hipervnculo"/>
            <w:rFonts w:ascii="Arial" w:eastAsia="Arial Narrow" w:hAnsi="Arial" w:cs="Arial"/>
            <w:noProof/>
          </w:rPr>
          <w:t>2.4. Manual de Forestación.</w:t>
        </w:r>
        <w:r w:rsidR="00282C9E">
          <w:rPr>
            <w:noProof/>
            <w:webHidden/>
          </w:rPr>
          <w:tab/>
        </w:r>
        <w:r w:rsidR="00282C9E">
          <w:rPr>
            <w:noProof/>
            <w:webHidden/>
          </w:rPr>
          <w:fldChar w:fldCharType="begin"/>
        </w:r>
        <w:r w:rsidR="00282C9E">
          <w:rPr>
            <w:noProof/>
            <w:webHidden/>
          </w:rPr>
          <w:instrText xml:space="preserve"> PAGEREF _Toc33992921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2B64D20E" w14:textId="60189C42" w:rsidR="00282C9E" w:rsidRDefault="006130E6">
      <w:pPr>
        <w:pStyle w:val="TDC2"/>
        <w:rPr>
          <w:rFonts w:asciiTheme="minorHAnsi" w:eastAsiaTheme="minorEastAsia" w:hAnsiTheme="minorHAnsi" w:cstheme="minorBidi"/>
          <w:noProof/>
        </w:rPr>
      </w:pPr>
      <w:hyperlink w:anchor="_Toc33992922" w:history="1">
        <w:r w:rsidR="00282C9E" w:rsidRPr="006D183F">
          <w:rPr>
            <w:rStyle w:val="Hipervnculo"/>
            <w:rFonts w:ascii="Arial" w:eastAsia="Arial Narrow" w:hAnsi="Arial" w:cs="Arial"/>
            <w:noProof/>
          </w:rPr>
          <w:t>2.5. Normas para Construcción e Instalaciones.</w:t>
        </w:r>
        <w:r w:rsidR="00282C9E">
          <w:rPr>
            <w:noProof/>
            <w:webHidden/>
          </w:rPr>
          <w:tab/>
        </w:r>
        <w:r w:rsidR="00282C9E">
          <w:rPr>
            <w:noProof/>
            <w:webHidden/>
          </w:rPr>
          <w:fldChar w:fldCharType="begin"/>
        </w:r>
        <w:r w:rsidR="00282C9E">
          <w:rPr>
            <w:noProof/>
            <w:webHidden/>
          </w:rPr>
          <w:instrText xml:space="preserve"> PAGEREF _Toc33992922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55DB1D4E" w14:textId="7C17A52D" w:rsidR="00282C9E" w:rsidRDefault="006130E6">
      <w:pPr>
        <w:pStyle w:val="TDC2"/>
        <w:rPr>
          <w:rFonts w:asciiTheme="minorHAnsi" w:eastAsiaTheme="minorEastAsia" w:hAnsiTheme="minorHAnsi" w:cstheme="minorBidi"/>
          <w:noProof/>
        </w:rPr>
      </w:pPr>
      <w:hyperlink w:anchor="_Toc33992923" w:history="1">
        <w:r w:rsidR="00282C9E" w:rsidRPr="006D183F">
          <w:rPr>
            <w:rStyle w:val="Hipervnculo"/>
            <w:rFonts w:ascii="Arial" w:eastAsia="Arial Narrow" w:hAnsi="Arial" w:cs="Arial"/>
            <w:noProof/>
          </w:rPr>
          <w:t>2.6. Normas de Calidad de los Materiales.</w:t>
        </w:r>
        <w:r w:rsidR="00282C9E">
          <w:rPr>
            <w:noProof/>
            <w:webHidden/>
          </w:rPr>
          <w:tab/>
        </w:r>
        <w:r w:rsidR="00282C9E">
          <w:rPr>
            <w:noProof/>
            <w:webHidden/>
          </w:rPr>
          <w:fldChar w:fldCharType="begin"/>
        </w:r>
        <w:r w:rsidR="00282C9E">
          <w:rPr>
            <w:noProof/>
            <w:webHidden/>
          </w:rPr>
          <w:instrText xml:space="preserve"> PAGEREF _Toc33992923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52001858" w14:textId="0426FB7B" w:rsidR="00282C9E" w:rsidRDefault="006130E6">
      <w:pPr>
        <w:pStyle w:val="TDC2"/>
        <w:rPr>
          <w:rFonts w:asciiTheme="minorHAnsi" w:eastAsiaTheme="minorEastAsia" w:hAnsiTheme="minorHAnsi" w:cstheme="minorBidi"/>
          <w:noProof/>
        </w:rPr>
      </w:pPr>
      <w:hyperlink w:anchor="_Toc33992924" w:history="1">
        <w:r w:rsidR="00282C9E" w:rsidRPr="006D183F">
          <w:rPr>
            <w:rStyle w:val="Hipervnculo"/>
            <w:rFonts w:ascii="Arial" w:eastAsia="Arial Narrow" w:hAnsi="Arial" w:cs="Arial"/>
            <w:noProof/>
          </w:rPr>
          <w:t>2.7. Normas para Muestreo y Pruebas de Materiales, Equipos y Sistemas.</w:t>
        </w:r>
        <w:r w:rsidR="00282C9E">
          <w:rPr>
            <w:noProof/>
            <w:webHidden/>
          </w:rPr>
          <w:tab/>
        </w:r>
        <w:r w:rsidR="00282C9E">
          <w:rPr>
            <w:noProof/>
            <w:webHidden/>
          </w:rPr>
          <w:fldChar w:fldCharType="begin"/>
        </w:r>
        <w:r w:rsidR="00282C9E">
          <w:rPr>
            <w:noProof/>
            <w:webHidden/>
          </w:rPr>
          <w:instrText xml:space="preserve"> PAGEREF _Toc33992924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68B2CE18" w14:textId="257A9A45" w:rsidR="00282C9E" w:rsidRDefault="006130E6">
      <w:pPr>
        <w:pStyle w:val="TDC2"/>
        <w:rPr>
          <w:rFonts w:asciiTheme="minorHAnsi" w:eastAsiaTheme="minorEastAsia" w:hAnsiTheme="minorHAnsi" w:cstheme="minorBidi"/>
          <w:noProof/>
        </w:rPr>
      </w:pPr>
      <w:hyperlink w:anchor="_Toc33992925" w:history="1">
        <w:r w:rsidR="00282C9E" w:rsidRPr="006D183F">
          <w:rPr>
            <w:rStyle w:val="Hipervnculo"/>
            <w:rFonts w:ascii="Arial" w:eastAsia="Arial Narrow" w:hAnsi="Arial" w:cs="Arial"/>
            <w:noProof/>
          </w:rPr>
          <w:t>2.8. Normativa para la Infraestructura del Transporte (Normativa SCT).</w:t>
        </w:r>
        <w:r w:rsidR="00282C9E">
          <w:rPr>
            <w:noProof/>
            <w:webHidden/>
          </w:rPr>
          <w:tab/>
        </w:r>
        <w:r w:rsidR="00282C9E">
          <w:rPr>
            <w:noProof/>
            <w:webHidden/>
          </w:rPr>
          <w:fldChar w:fldCharType="begin"/>
        </w:r>
        <w:r w:rsidR="00282C9E">
          <w:rPr>
            <w:noProof/>
            <w:webHidden/>
          </w:rPr>
          <w:instrText xml:space="preserve"> PAGEREF _Toc33992925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2E995EAA" w14:textId="1322B457" w:rsidR="00282C9E" w:rsidRDefault="006130E6">
      <w:pPr>
        <w:pStyle w:val="TDC2"/>
        <w:rPr>
          <w:rFonts w:asciiTheme="minorHAnsi" w:eastAsiaTheme="minorEastAsia" w:hAnsiTheme="minorHAnsi" w:cstheme="minorBidi"/>
          <w:noProof/>
        </w:rPr>
      </w:pPr>
      <w:hyperlink w:anchor="_Toc33992926" w:history="1">
        <w:r w:rsidR="00282C9E" w:rsidRPr="006D183F">
          <w:rPr>
            <w:rStyle w:val="Hipervnculo"/>
            <w:rFonts w:ascii="Arial" w:eastAsia="Arial Narrow" w:hAnsi="Arial" w:cs="Arial"/>
            <w:noProof/>
          </w:rPr>
          <w:t>2.9. Normas Mexicanas (NMX) y Oficiales Mexicanas (NOM).</w:t>
        </w:r>
        <w:r w:rsidR="00282C9E">
          <w:rPr>
            <w:noProof/>
            <w:webHidden/>
          </w:rPr>
          <w:tab/>
        </w:r>
        <w:r w:rsidR="00282C9E">
          <w:rPr>
            <w:noProof/>
            <w:webHidden/>
          </w:rPr>
          <w:fldChar w:fldCharType="begin"/>
        </w:r>
        <w:r w:rsidR="00282C9E">
          <w:rPr>
            <w:noProof/>
            <w:webHidden/>
          </w:rPr>
          <w:instrText xml:space="preserve"> PAGEREF _Toc33992926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4CD16178" w14:textId="77E4CD0D" w:rsidR="00282C9E" w:rsidRDefault="006130E6">
      <w:pPr>
        <w:pStyle w:val="TDC1"/>
        <w:rPr>
          <w:rFonts w:asciiTheme="minorHAnsi" w:eastAsiaTheme="minorEastAsia" w:hAnsiTheme="minorHAnsi" w:cstheme="minorBidi"/>
          <w:noProof/>
        </w:rPr>
      </w:pPr>
      <w:hyperlink w:anchor="_Toc33992927" w:history="1">
        <w:r w:rsidR="00282C9E" w:rsidRPr="006D183F">
          <w:rPr>
            <w:rStyle w:val="Hipervnculo"/>
            <w:rFonts w:ascii="Arial" w:eastAsia="Arial Narrow" w:hAnsi="Arial" w:cs="Arial"/>
            <w:noProof/>
          </w:rPr>
          <w:t>3. SEGUIMIENTO DE LA CONSERVACIÓN.</w:t>
        </w:r>
        <w:r w:rsidR="00282C9E">
          <w:rPr>
            <w:noProof/>
            <w:webHidden/>
          </w:rPr>
          <w:tab/>
        </w:r>
        <w:r w:rsidR="00282C9E">
          <w:rPr>
            <w:noProof/>
            <w:webHidden/>
          </w:rPr>
          <w:fldChar w:fldCharType="begin"/>
        </w:r>
        <w:r w:rsidR="00282C9E">
          <w:rPr>
            <w:noProof/>
            <w:webHidden/>
          </w:rPr>
          <w:instrText xml:space="preserve"> PAGEREF _Toc33992927 \h </w:instrText>
        </w:r>
        <w:r w:rsidR="00282C9E">
          <w:rPr>
            <w:noProof/>
            <w:webHidden/>
          </w:rPr>
        </w:r>
        <w:r w:rsidR="00282C9E">
          <w:rPr>
            <w:noProof/>
            <w:webHidden/>
          </w:rPr>
          <w:fldChar w:fldCharType="separate"/>
        </w:r>
        <w:r w:rsidR="00282C9E">
          <w:rPr>
            <w:noProof/>
            <w:webHidden/>
          </w:rPr>
          <w:t>5</w:t>
        </w:r>
        <w:r w:rsidR="00282C9E">
          <w:rPr>
            <w:noProof/>
            <w:webHidden/>
          </w:rPr>
          <w:fldChar w:fldCharType="end"/>
        </w:r>
      </w:hyperlink>
    </w:p>
    <w:p w14:paraId="17951DE6" w14:textId="48D383D2" w:rsidR="00282C9E" w:rsidRDefault="006130E6">
      <w:pPr>
        <w:pStyle w:val="TDC2"/>
        <w:rPr>
          <w:rFonts w:asciiTheme="minorHAnsi" w:eastAsiaTheme="minorEastAsia" w:hAnsiTheme="minorHAnsi" w:cstheme="minorBidi"/>
          <w:noProof/>
        </w:rPr>
      </w:pPr>
      <w:hyperlink w:anchor="_Toc33992928" w:history="1">
        <w:r w:rsidR="00282C9E" w:rsidRPr="006D183F">
          <w:rPr>
            <w:rStyle w:val="Hipervnculo"/>
            <w:rFonts w:ascii="Arial" w:eastAsia="Arial Narrow" w:hAnsi="Arial" w:cs="Arial"/>
            <w:noProof/>
          </w:rPr>
          <w:t>3.1. Procedimiento para el Seguimiento del Programa de Conservación Rutinaria.</w:t>
        </w:r>
        <w:r w:rsidR="00282C9E">
          <w:rPr>
            <w:noProof/>
            <w:webHidden/>
          </w:rPr>
          <w:tab/>
        </w:r>
        <w:r w:rsidR="00282C9E">
          <w:rPr>
            <w:noProof/>
            <w:webHidden/>
          </w:rPr>
          <w:fldChar w:fldCharType="begin"/>
        </w:r>
        <w:r w:rsidR="00282C9E">
          <w:rPr>
            <w:noProof/>
            <w:webHidden/>
          </w:rPr>
          <w:instrText xml:space="preserve"> PAGEREF _Toc33992928 \h </w:instrText>
        </w:r>
        <w:r w:rsidR="00282C9E">
          <w:rPr>
            <w:noProof/>
            <w:webHidden/>
          </w:rPr>
        </w:r>
        <w:r w:rsidR="00282C9E">
          <w:rPr>
            <w:noProof/>
            <w:webHidden/>
          </w:rPr>
          <w:fldChar w:fldCharType="separate"/>
        </w:r>
        <w:r w:rsidR="00282C9E">
          <w:rPr>
            <w:noProof/>
            <w:webHidden/>
          </w:rPr>
          <w:t>7</w:t>
        </w:r>
        <w:r w:rsidR="00282C9E">
          <w:rPr>
            <w:noProof/>
            <w:webHidden/>
          </w:rPr>
          <w:fldChar w:fldCharType="end"/>
        </w:r>
      </w:hyperlink>
    </w:p>
    <w:p w14:paraId="4EA8CA35" w14:textId="1E1DF6C0" w:rsidR="00282C9E" w:rsidRDefault="006130E6">
      <w:pPr>
        <w:pStyle w:val="TDC2"/>
        <w:rPr>
          <w:rFonts w:asciiTheme="minorHAnsi" w:eastAsiaTheme="minorEastAsia" w:hAnsiTheme="minorHAnsi" w:cstheme="minorBidi"/>
          <w:noProof/>
        </w:rPr>
      </w:pPr>
      <w:hyperlink w:anchor="_Toc33992929" w:history="1">
        <w:r w:rsidR="00282C9E" w:rsidRPr="006D183F">
          <w:rPr>
            <w:rStyle w:val="Hipervnculo"/>
            <w:rFonts w:ascii="Arial" w:eastAsia="Arial Narrow" w:hAnsi="Arial" w:cs="Arial"/>
            <w:noProof/>
          </w:rPr>
          <w:t>3.2. Procedimiento para el Seguimiento del Programa de Conservación Preventiva y Correctiva.</w:t>
        </w:r>
        <w:r w:rsidR="00282C9E">
          <w:rPr>
            <w:noProof/>
            <w:webHidden/>
          </w:rPr>
          <w:tab/>
        </w:r>
        <w:r w:rsidR="00282C9E">
          <w:rPr>
            <w:noProof/>
            <w:webHidden/>
          </w:rPr>
          <w:fldChar w:fldCharType="begin"/>
        </w:r>
        <w:r w:rsidR="00282C9E">
          <w:rPr>
            <w:noProof/>
            <w:webHidden/>
          </w:rPr>
          <w:instrText xml:space="preserve"> PAGEREF _Toc33992929 \h </w:instrText>
        </w:r>
        <w:r w:rsidR="00282C9E">
          <w:rPr>
            <w:noProof/>
            <w:webHidden/>
          </w:rPr>
        </w:r>
        <w:r w:rsidR="00282C9E">
          <w:rPr>
            <w:noProof/>
            <w:webHidden/>
          </w:rPr>
          <w:fldChar w:fldCharType="separate"/>
        </w:r>
        <w:r w:rsidR="00282C9E">
          <w:rPr>
            <w:noProof/>
            <w:webHidden/>
          </w:rPr>
          <w:t>8</w:t>
        </w:r>
        <w:r w:rsidR="00282C9E">
          <w:rPr>
            <w:noProof/>
            <w:webHidden/>
          </w:rPr>
          <w:fldChar w:fldCharType="end"/>
        </w:r>
      </w:hyperlink>
    </w:p>
    <w:p w14:paraId="3C62424C" w14:textId="5D5CDAA4" w:rsidR="00282C9E" w:rsidRDefault="006130E6">
      <w:pPr>
        <w:pStyle w:val="TDC2"/>
        <w:rPr>
          <w:rFonts w:asciiTheme="minorHAnsi" w:eastAsiaTheme="minorEastAsia" w:hAnsiTheme="minorHAnsi" w:cstheme="minorBidi"/>
          <w:noProof/>
        </w:rPr>
      </w:pPr>
      <w:hyperlink w:anchor="_Toc33992930" w:history="1">
        <w:r w:rsidR="00282C9E" w:rsidRPr="006D183F">
          <w:rPr>
            <w:rStyle w:val="Hipervnculo"/>
            <w:rFonts w:ascii="Arial" w:eastAsia="Arial Narrow" w:hAnsi="Arial" w:cs="Arial"/>
            <w:noProof/>
          </w:rPr>
          <w:t>3.3. Procedimiento para el Seguimiento del Programa de Administración.</w:t>
        </w:r>
        <w:r w:rsidR="00282C9E">
          <w:rPr>
            <w:noProof/>
            <w:webHidden/>
          </w:rPr>
          <w:tab/>
        </w:r>
        <w:r w:rsidR="00282C9E">
          <w:rPr>
            <w:noProof/>
            <w:webHidden/>
          </w:rPr>
          <w:fldChar w:fldCharType="begin"/>
        </w:r>
        <w:r w:rsidR="00282C9E">
          <w:rPr>
            <w:noProof/>
            <w:webHidden/>
          </w:rPr>
          <w:instrText xml:space="preserve"> PAGEREF _Toc33992930 \h </w:instrText>
        </w:r>
        <w:r w:rsidR="00282C9E">
          <w:rPr>
            <w:noProof/>
            <w:webHidden/>
          </w:rPr>
        </w:r>
        <w:r w:rsidR="00282C9E">
          <w:rPr>
            <w:noProof/>
            <w:webHidden/>
          </w:rPr>
          <w:fldChar w:fldCharType="separate"/>
        </w:r>
        <w:r w:rsidR="00282C9E">
          <w:rPr>
            <w:noProof/>
            <w:webHidden/>
          </w:rPr>
          <w:t>10</w:t>
        </w:r>
        <w:r w:rsidR="00282C9E">
          <w:rPr>
            <w:noProof/>
            <w:webHidden/>
          </w:rPr>
          <w:fldChar w:fldCharType="end"/>
        </w:r>
      </w:hyperlink>
    </w:p>
    <w:p w14:paraId="20963ECB" w14:textId="3CEF8F41" w:rsidR="00282C9E" w:rsidRDefault="006130E6">
      <w:pPr>
        <w:pStyle w:val="TDC2"/>
        <w:rPr>
          <w:rFonts w:asciiTheme="minorHAnsi" w:eastAsiaTheme="minorEastAsia" w:hAnsiTheme="minorHAnsi" w:cstheme="minorBidi"/>
          <w:noProof/>
        </w:rPr>
      </w:pPr>
      <w:hyperlink w:anchor="_Toc33992931" w:history="1">
        <w:r w:rsidR="00282C9E" w:rsidRPr="006D183F">
          <w:rPr>
            <w:rStyle w:val="Hipervnculo"/>
            <w:rFonts w:ascii="Arial" w:eastAsia="Arial Narrow" w:hAnsi="Arial" w:cs="Arial"/>
            <w:noProof/>
          </w:rPr>
          <w:t>3.4. Procedimiento para el Seguimiento del Programa de Ampliaciones.</w:t>
        </w:r>
        <w:r w:rsidR="00282C9E">
          <w:rPr>
            <w:noProof/>
            <w:webHidden/>
          </w:rPr>
          <w:tab/>
        </w:r>
        <w:r w:rsidR="00282C9E">
          <w:rPr>
            <w:noProof/>
            <w:webHidden/>
          </w:rPr>
          <w:fldChar w:fldCharType="begin"/>
        </w:r>
        <w:r w:rsidR="00282C9E">
          <w:rPr>
            <w:noProof/>
            <w:webHidden/>
          </w:rPr>
          <w:instrText xml:space="preserve"> PAGEREF _Toc33992931 \h </w:instrText>
        </w:r>
        <w:r w:rsidR="00282C9E">
          <w:rPr>
            <w:noProof/>
            <w:webHidden/>
          </w:rPr>
        </w:r>
        <w:r w:rsidR="00282C9E">
          <w:rPr>
            <w:noProof/>
            <w:webHidden/>
          </w:rPr>
          <w:fldChar w:fldCharType="separate"/>
        </w:r>
        <w:r w:rsidR="00282C9E">
          <w:rPr>
            <w:noProof/>
            <w:webHidden/>
          </w:rPr>
          <w:t>10</w:t>
        </w:r>
        <w:r w:rsidR="00282C9E">
          <w:rPr>
            <w:noProof/>
            <w:webHidden/>
          </w:rPr>
          <w:fldChar w:fldCharType="end"/>
        </w:r>
      </w:hyperlink>
    </w:p>
    <w:p w14:paraId="3EF3BBC7" w14:textId="475D9DF2" w:rsidR="00282C9E" w:rsidRDefault="006130E6">
      <w:pPr>
        <w:pStyle w:val="TDC1"/>
        <w:rPr>
          <w:rFonts w:asciiTheme="minorHAnsi" w:eastAsiaTheme="minorEastAsia" w:hAnsiTheme="minorHAnsi" w:cstheme="minorBidi"/>
          <w:noProof/>
        </w:rPr>
      </w:pPr>
      <w:hyperlink w:anchor="_Toc33992932" w:history="1">
        <w:r w:rsidR="00282C9E" w:rsidRPr="006D183F">
          <w:rPr>
            <w:rStyle w:val="Hipervnculo"/>
            <w:rFonts w:ascii="Arial" w:eastAsia="Arial Narrow" w:hAnsi="Arial" w:cs="Arial"/>
            <w:noProof/>
          </w:rPr>
          <w:t>ANEXOS.</w:t>
        </w:r>
        <w:r w:rsidR="00282C9E">
          <w:rPr>
            <w:noProof/>
            <w:webHidden/>
          </w:rPr>
          <w:tab/>
        </w:r>
        <w:r w:rsidR="00282C9E">
          <w:rPr>
            <w:noProof/>
            <w:webHidden/>
          </w:rPr>
          <w:fldChar w:fldCharType="begin"/>
        </w:r>
        <w:r w:rsidR="00282C9E">
          <w:rPr>
            <w:noProof/>
            <w:webHidden/>
          </w:rPr>
          <w:instrText xml:space="preserve"> PAGEREF _Toc33992932 \h </w:instrText>
        </w:r>
        <w:r w:rsidR="00282C9E">
          <w:rPr>
            <w:noProof/>
            <w:webHidden/>
          </w:rPr>
        </w:r>
        <w:r w:rsidR="00282C9E">
          <w:rPr>
            <w:noProof/>
            <w:webHidden/>
          </w:rPr>
          <w:fldChar w:fldCharType="separate"/>
        </w:r>
        <w:r w:rsidR="00282C9E">
          <w:rPr>
            <w:noProof/>
            <w:webHidden/>
          </w:rPr>
          <w:t>12</w:t>
        </w:r>
        <w:r w:rsidR="00282C9E">
          <w:rPr>
            <w:noProof/>
            <w:webHidden/>
          </w:rPr>
          <w:fldChar w:fldCharType="end"/>
        </w:r>
      </w:hyperlink>
    </w:p>
    <w:p w14:paraId="27778674" w14:textId="3B856186" w:rsidR="00282C9E" w:rsidRDefault="006130E6">
      <w:pPr>
        <w:pStyle w:val="TDC2"/>
        <w:rPr>
          <w:rFonts w:asciiTheme="minorHAnsi" w:eastAsiaTheme="minorEastAsia" w:hAnsiTheme="minorHAnsi" w:cstheme="minorBidi"/>
          <w:noProof/>
        </w:rPr>
      </w:pPr>
      <w:hyperlink w:anchor="_Toc33992933" w:history="1">
        <w:r w:rsidR="00282C9E" w:rsidRPr="006D183F">
          <w:rPr>
            <w:rStyle w:val="Hipervnculo"/>
            <w:rFonts w:ascii="Arial" w:eastAsia="Arial Narrow" w:hAnsi="Arial" w:cs="Arial"/>
            <w:noProof/>
          </w:rPr>
          <w:t>ANEXO 1 Secuencia para identificar y relacionar problemas en el pavimento de la autopista.</w:t>
        </w:r>
        <w:r w:rsidR="00282C9E">
          <w:rPr>
            <w:noProof/>
            <w:webHidden/>
          </w:rPr>
          <w:tab/>
        </w:r>
        <w:r w:rsidR="00282C9E">
          <w:rPr>
            <w:noProof/>
            <w:webHidden/>
          </w:rPr>
          <w:fldChar w:fldCharType="begin"/>
        </w:r>
        <w:r w:rsidR="00282C9E">
          <w:rPr>
            <w:noProof/>
            <w:webHidden/>
          </w:rPr>
          <w:instrText xml:space="preserve"> PAGEREF _Toc33992933 \h </w:instrText>
        </w:r>
        <w:r w:rsidR="00282C9E">
          <w:rPr>
            <w:noProof/>
            <w:webHidden/>
          </w:rPr>
        </w:r>
        <w:r w:rsidR="00282C9E">
          <w:rPr>
            <w:noProof/>
            <w:webHidden/>
          </w:rPr>
          <w:fldChar w:fldCharType="separate"/>
        </w:r>
        <w:r w:rsidR="00282C9E">
          <w:rPr>
            <w:noProof/>
            <w:webHidden/>
          </w:rPr>
          <w:t>12</w:t>
        </w:r>
        <w:r w:rsidR="00282C9E">
          <w:rPr>
            <w:noProof/>
            <w:webHidden/>
          </w:rPr>
          <w:fldChar w:fldCharType="end"/>
        </w:r>
      </w:hyperlink>
    </w:p>
    <w:p w14:paraId="2F6DDCB8" w14:textId="6DCD3367" w:rsidR="00282C9E" w:rsidRDefault="006130E6">
      <w:pPr>
        <w:pStyle w:val="TDC2"/>
        <w:rPr>
          <w:rFonts w:asciiTheme="minorHAnsi" w:eastAsiaTheme="minorEastAsia" w:hAnsiTheme="minorHAnsi" w:cstheme="minorBidi"/>
          <w:noProof/>
        </w:rPr>
      </w:pPr>
      <w:hyperlink w:anchor="_Toc33992934" w:history="1">
        <w:r w:rsidR="00282C9E" w:rsidRPr="006D183F">
          <w:rPr>
            <w:rStyle w:val="Hipervnculo"/>
            <w:rFonts w:ascii="Arial" w:eastAsia="Arial Narrow" w:hAnsi="Arial" w:cs="Arial"/>
            <w:noProof/>
          </w:rPr>
          <w:t>ANEXO 2 Secuencia para identificar y relacionar problemas en Cortes de la Autopista.</w:t>
        </w:r>
        <w:r w:rsidR="00282C9E">
          <w:rPr>
            <w:noProof/>
            <w:webHidden/>
          </w:rPr>
          <w:tab/>
        </w:r>
        <w:r w:rsidR="00282C9E">
          <w:rPr>
            <w:noProof/>
            <w:webHidden/>
          </w:rPr>
          <w:fldChar w:fldCharType="begin"/>
        </w:r>
        <w:r w:rsidR="00282C9E">
          <w:rPr>
            <w:noProof/>
            <w:webHidden/>
          </w:rPr>
          <w:instrText xml:space="preserve"> PAGEREF _Toc33992934 \h </w:instrText>
        </w:r>
        <w:r w:rsidR="00282C9E">
          <w:rPr>
            <w:noProof/>
            <w:webHidden/>
          </w:rPr>
        </w:r>
        <w:r w:rsidR="00282C9E">
          <w:rPr>
            <w:noProof/>
            <w:webHidden/>
          </w:rPr>
          <w:fldChar w:fldCharType="separate"/>
        </w:r>
        <w:r w:rsidR="00282C9E">
          <w:rPr>
            <w:noProof/>
            <w:webHidden/>
          </w:rPr>
          <w:t>14</w:t>
        </w:r>
        <w:r w:rsidR="00282C9E">
          <w:rPr>
            <w:noProof/>
            <w:webHidden/>
          </w:rPr>
          <w:fldChar w:fldCharType="end"/>
        </w:r>
      </w:hyperlink>
    </w:p>
    <w:p w14:paraId="24B94AC0" w14:textId="24BD2C46" w:rsidR="00282C9E" w:rsidRDefault="006130E6">
      <w:pPr>
        <w:pStyle w:val="TDC2"/>
        <w:rPr>
          <w:rFonts w:asciiTheme="minorHAnsi" w:eastAsiaTheme="minorEastAsia" w:hAnsiTheme="minorHAnsi" w:cstheme="minorBidi"/>
          <w:noProof/>
        </w:rPr>
      </w:pPr>
      <w:hyperlink w:anchor="_Toc33992935" w:history="1">
        <w:r w:rsidR="00282C9E" w:rsidRPr="006D183F">
          <w:rPr>
            <w:rStyle w:val="Hipervnculo"/>
            <w:rFonts w:ascii="Arial" w:eastAsia="Arial Narrow" w:hAnsi="Arial" w:cs="Arial"/>
            <w:noProof/>
          </w:rPr>
          <w:t>ANEXO 3 Secuencia para identificar y relacionar problemas en Terraplenes de la Autopista.</w:t>
        </w:r>
        <w:r w:rsidR="00282C9E">
          <w:rPr>
            <w:noProof/>
            <w:webHidden/>
          </w:rPr>
          <w:tab/>
        </w:r>
        <w:r w:rsidR="00282C9E">
          <w:rPr>
            <w:noProof/>
            <w:webHidden/>
          </w:rPr>
          <w:fldChar w:fldCharType="begin"/>
        </w:r>
        <w:r w:rsidR="00282C9E">
          <w:rPr>
            <w:noProof/>
            <w:webHidden/>
          </w:rPr>
          <w:instrText xml:space="preserve"> PAGEREF _Toc33992935 \h </w:instrText>
        </w:r>
        <w:r w:rsidR="00282C9E">
          <w:rPr>
            <w:noProof/>
            <w:webHidden/>
          </w:rPr>
        </w:r>
        <w:r w:rsidR="00282C9E">
          <w:rPr>
            <w:noProof/>
            <w:webHidden/>
          </w:rPr>
          <w:fldChar w:fldCharType="separate"/>
        </w:r>
        <w:r w:rsidR="00282C9E">
          <w:rPr>
            <w:noProof/>
            <w:webHidden/>
          </w:rPr>
          <w:t>15</w:t>
        </w:r>
        <w:r w:rsidR="00282C9E">
          <w:rPr>
            <w:noProof/>
            <w:webHidden/>
          </w:rPr>
          <w:fldChar w:fldCharType="end"/>
        </w:r>
      </w:hyperlink>
    </w:p>
    <w:p w14:paraId="73755B4C" w14:textId="0AEC6889" w:rsidR="00282C9E" w:rsidRDefault="006130E6">
      <w:pPr>
        <w:pStyle w:val="TDC2"/>
        <w:rPr>
          <w:rFonts w:asciiTheme="minorHAnsi" w:eastAsiaTheme="minorEastAsia" w:hAnsiTheme="minorHAnsi" w:cstheme="minorBidi"/>
          <w:noProof/>
        </w:rPr>
      </w:pPr>
      <w:hyperlink w:anchor="_Toc33992936" w:history="1">
        <w:r w:rsidR="00282C9E" w:rsidRPr="006D183F">
          <w:rPr>
            <w:rStyle w:val="Hipervnculo"/>
            <w:rFonts w:ascii="Arial" w:eastAsia="Arial Narrow" w:hAnsi="Arial" w:cs="Arial"/>
            <w:noProof/>
          </w:rPr>
          <w:t>ANEXO 4 Secuencia para identificar y relacionar problemas en Estructuras de la Autopista.</w:t>
        </w:r>
        <w:r w:rsidR="00282C9E">
          <w:rPr>
            <w:noProof/>
            <w:webHidden/>
          </w:rPr>
          <w:tab/>
        </w:r>
        <w:r w:rsidR="00282C9E">
          <w:rPr>
            <w:noProof/>
            <w:webHidden/>
          </w:rPr>
          <w:fldChar w:fldCharType="begin"/>
        </w:r>
        <w:r w:rsidR="00282C9E">
          <w:rPr>
            <w:noProof/>
            <w:webHidden/>
          </w:rPr>
          <w:instrText xml:space="preserve"> PAGEREF _Toc33992936 \h </w:instrText>
        </w:r>
        <w:r w:rsidR="00282C9E">
          <w:rPr>
            <w:noProof/>
            <w:webHidden/>
          </w:rPr>
        </w:r>
        <w:r w:rsidR="00282C9E">
          <w:rPr>
            <w:noProof/>
            <w:webHidden/>
          </w:rPr>
          <w:fldChar w:fldCharType="separate"/>
        </w:r>
        <w:r w:rsidR="00282C9E">
          <w:rPr>
            <w:noProof/>
            <w:webHidden/>
          </w:rPr>
          <w:t>16</w:t>
        </w:r>
        <w:r w:rsidR="00282C9E">
          <w:rPr>
            <w:noProof/>
            <w:webHidden/>
          </w:rPr>
          <w:fldChar w:fldCharType="end"/>
        </w:r>
      </w:hyperlink>
    </w:p>
    <w:p w14:paraId="783C719C" w14:textId="14BC6F09" w:rsidR="00282C9E" w:rsidRDefault="006130E6">
      <w:pPr>
        <w:pStyle w:val="TDC2"/>
        <w:rPr>
          <w:rFonts w:asciiTheme="minorHAnsi" w:eastAsiaTheme="minorEastAsia" w:hAnsiTheme="minorHAnsi" w:cstheme="minorBidi"/>
          <w:noProof/>
        </w:rPr>
      </w:pPr>
      <w:hyperlink w:anchor="_Toc33992937" w:history="1">
        <w:r w:rsidR="00282C9E" w:rsidRPr="006D183F">
          <w:rPr>
            <w:rStyle w:val="Hipervnculo"/>
            <w:rFonts w:ascii="Arial" w:eastAsia="Arial Narrow" w:hAnsi="Arial" w:cs="Arial"/>
            <w:noProof/>
          </w:rPr>
          <w:t>ANEXO 5 Secuencia para identificar y relacionar problemas en el Drenaje de la Autopista.</w:t>
        </w:r>
        <w:r w:rsidR="00282C9E">
          <w:rPr>
            <w:noProof/>
            <w:webHidden/>
          </w:rPr>
          <w:tab/>
        </w:r>
        <w:r w:rsidR="00282C9E">
          <w:rPr>
            <w:noProof/>
            <w:webHidden/>
          </w:rPr>
          <w:fldChar w:fldCharType="begin"/>
        </w:r>
        <w:r w:rsidR="00282C9E">
          <w:rPr>
            <w:noProof/>
            <w:webHidden/>
          </w:rPr>
          <w:instrText xml:space="preserve"> PAGEREF _Toc33992937 \h </w:instrText>
        </w:r>
        <w:r w:rsidR="00282C9E">
          <w:rPr>
            <w:noProof/>
            <w:webHidden/>
          </w:rPr>
        </w:r>
        <w:r w:rsidR="00282C9E">
          <w:rPr>
            <w:noProof/>
            <w:webHidden/>
          </w:rPr>
          <w:fldChar w:fldCharType="separate"/>
        </w:r>
        <w:r w:rsidR="00282C9E">
          <w:rPr>
            <w:noProof/>
            <w:webHidden/>
          </w:rPr>
          <w:t>17</w:t>
        </w:r>
        <w:r w:rsidR="00282C9E">
          <w:rPr>
            <w:noProof/>
            <w:webHidden/>
          </w:rPr>
          <w:fldChar w:fldCharType="end"/>
        </w:r>
      </w:hyperlink>
    </w:p>
    <w:p w14:paraId="41DF6961" w14:textId="54A60959" w:rsidR="00282C9E" w:rsidRDefault="006130E6">
      <w:pPr>
        <w:pStyle w:val="TDC2"/>
        <w:rPr>
          <w:rFonts w:asciiTheme="minorHAnsi" w:eastAsiaTheme="minorEastAsia" w:hAnsiTheme="minorHAnsi" w:cstheme="minorBidi"/>
          <w:noProof/>
        </w:rPr>
      </w:pPr>
      <w:hyperlink w:anchor="_Toc33992938" w:history="1">
        <w:r w:rsidR="00282C9E" w:rsidRPr="006D183F">
          <w:rPr>
            <w:rStyle w:val="Hipervnculo"/>
            <w:rFonts w:ascii="Arial" w:eastAsia="Arial Narrow" w:hAnsi="Arial" w:cs="Arial"/>
            <w:noProof/>
          </w:rPr>
          <w:t>ANEXO 6 Secuencia para identificar y relacionar problemas en el Señalamiento de la Autopista.</w:t>
        </w:r>
        <w:r w:rsidR="00282C9E">
          <w:rPr>
            <w:noProof/>
            <w:webHidden/>
          </w:rPr>
          <w:tab/>
        </w:r>
        <w:r w:rsidR="00282C9E">
          <w:rPr>
            <w:noProof/>
            <w:webHidden/>
          </w:rPr>
          <w:fldChar w:fldCharType="begin"/>
        </w:r>
        <w:r w:rsidR="00282C9E">
          <w:rPr>
            <w:noProof/>
            <w:webHidden/>
          </w:rPr>
          <w:instrText xml:space="preserve"> PAGEREF _Toc33992938 \h </w:instrText>
        </w:r>
        <w:r w:rsidR="00282C9E">
          <w:rPr>
            <w:noProof/>
            <w:webHidden/>
          </w:rPr>
        </w:r>
        <w:r w:rsidR="00282C9E">
          <w:rPr>
            <w:noProof/>
            <w:webHidden/>
          </w:rPr>
          <w:fldChar w:fldCharType="separate"/>
        </w:r>
        <w:r w:rsidR="00282C9E">
          <w:rPr>
            <w:noProof/>
            <w:webHidden/>
          </w:rPr>
          <w:t>18</w:t>
        </w:r>
        <w:r w:rsidR="00282C9E">
          <w:rPr>
            <w:noProof/>
            <w:webHidden/>
          </w:rPr>
          <w:fldChar w:fldCharType="end"/>
        </w:r>
      </w:hyperlink>
    </w:p>
    <w:p w14:paraId="32DA83E2" w14:textId="2218CF4E" w:rsidR="00282C9E" w:rsidRDefault="006130E6">
      <w:pPr>
        <w:pStyle w:val="TDC2"/>
        <w:rPr>
          <w:rFonts w:asciiTheme="minorHAnsi" w:eastAsiaTheme="minorEastAsia" w:hAnsiTheme="minorHAnsi" w:cstheme="minorBidi"/>
          <w:noProof/>
        </w:rPr>
      </w:pPr>
      <w:hyperlink w:anchor="_Toc33992939" w:history="1">
        <w:r w:rsidR="00282C9E" w:rsidRPr="006D183F">
          <w:rPr>
            <w:rStyle w:val="Hipervnculo"/>
            <w:rFonts w:ascii="Arial" w:eastAsia="Arial Narrow" w:hAnsi="Arial" w:cs="Arial"/>
            <w:noProof/>
          </w:rPr>
          <w:t>ANEXO 7 Evaluación de Pavimentos.</w:t>
        </w:r>
        <w:r w:rsidR="00282C9E">
          <w:rPr>
            <w:noProof/>
            <w:webHidden/>
          </w:rPr>
          <w:tab/>
        </w:r>
        <w:r w:rsidR="00282C9E">
          <w:rPr>
            <w:noProof/>
            <w:webHidden/>
          </w:rPr>
          <w:fldChar w:fldCharType="begin"/>
        </w:r>
        <w:r w:rsidR="00282C9E">
          <w:rPr>
            <w:noProof/>
            <w:webHidden/>
          </w:rPr>
          <w:instrText xml:space="preserve"> PAGEREF _Toc33992939 \h </w:instrText>
        </w:r>
        <w:r w:rsidR="00282C9E">
          <w:rPr>
            <w:noProof/>
            <w:webHidden/>
          </w:rPr>
        </w:r>
        <w:r w:rsidR="00282C9E">
          <w:rPr>
            <w:noProof/>
            <w:webHidden/>
          </w:rPr>
          <w:fldChar w:fldCharType="separate"/>
        </w:r>
        <w:r w:rsidR="00282C9E">
          <w:rPr>
            <w:noProof/>
            <w:webHidden/>
          </w:rPr>
          <w:t>19</w:t>
        </w:r>
        <w:r w:rsidR="00282C9E">
          <w:rPr>
            <w:noProof/>
            <w:webHidden/>
          </w:rPr>
          <w:fldChar w:fldCharType="end"/>
        </w:r>
      </w:hyperlink>
    </w:p>
    <w:p w14:paraId="0402402F" w14:textId="27BCDA73" w:rsidR="00282C9E" w:rsidRDefault="006130E6">
      <w:pPr>
        <w:pStyle w:val="TDC2"/>
        <w:rPr>
          <w:rFonts w:asciiTheme="minorHAnsi" w:eastAsiaTheme="minorEastAsia" w:hAnsiTheme="minorHAnsi" w:cstheme="minorBidi"/>
          <w:noProof/>
        </w:rPr>
      </w:pPr>
      <w:hyperlink w:anchor="_Toc33992940" w:history="1">
        <w:r w:rsidR="00282C9E" w:rsidRPr="006D183F">
          <w:rPr>
            <w:rStyle w:val="Hipervnculo"/>
            <w:rFonts w:ascii="Arial" w:eastAsia="Arial Narrow" w:hAnsi="Arial" w:cs="Arial"/>
            <w:noProof/>
          </w:rPr>
          <w:t>ANEXO 8 Evaluación de Drenaje General.</w:t>
        </w:r>
        <w:r w:rsidR="00282C9E">
          <w:rPr>
            <w:noProof/>
            <w:webHidden/>
          </w:rPr>
          <w:tab/>
        </w:r>
        <w:r w:rsidR="00282C9E">
          <w:rPr>
            <w:noProof/>
            <w:webHidden/>
          </w:rPr>
          <w:fldChar w:fldCharType="begin"/>
        </w:r>
        <w:r w:rsidR="00282C9E">
          <w:rPr>
            <w:noProof/>
            <w:webHidden/>
          </w:rPr>
          <w:instrText xml:space="preserve"> PAGEREF _Toc33992940 \h </w:instrText>
        </w:r>
        <w:r w:rsidR="00282C9E">
          <w:rPr>
            <w:noProof/>
            <w:webHidden/>
          </w:rPr>
        </w:r>
        <w:r w:rsidR="00282C9E">
          <w:rPr>
            <w:noProof/>
            <w:webHidden/>
          </w:rPr>
          <w:fldChar w:fldCharType="separate"/>
        </w:r>
        <w:r w:rsidR="00282C9E">
          <w:rPr>
            <w:noProof/>
            <w:webHidden/>
          </w:rPr>
          <w:t>23</w:t>
        </w:r>
        <w:r w:rsidR="00282C9E">
          <w:rPr>
            <w:noProof/>
            <w:webHidden/>
          </w:rPr>
          <w:fldChar w:fldCharType="end"/>
        </w:r>
      </w:hyperlink>
    </w:p>
    <w:p w14:paraId="6564FEB3" w14:textId="3CC0FB37" w:rsidR="00282C9E" w:rsidRDefault="006130E6">
      <w:pPr>
        <w:pStyle w:val="TDC2"/>
        <w:rPr>
          <w:rFonts w:asciiTheme="minorHAnsi" w:eastAsiaTheme="minorEastAsia" w:hAnsiTheme="minorHAnsi" w:cstheme="minorBidi"/>
          <w:noProof/>
        </w:rPr>
      </w:pPr>
      <w:hyperlink w:anchor="_Toc33992941" w:history="1">
        <w:r w:rsidR="00282C9E" w:rsidRPr="006D183F">
          <w:rPr>
            <w:rStyle w:val="Hipervnculo"/>
            <w:rFonts w:ascii="Arial" w:eastAsia="Arial Narrow" w:hAnsi="Arial" w:cs="Arial"/>
            <w:noProof/>
          </w:rPr>
          <w:t>ANEXO 9 Estudio de Cortes y Terraplenes Inestables.</w:t>
        </w:r>
        <w:r w:rsidR="00282C9E">
          <w:rPr>
            <w:noProof/>
            <w:webHidden/>
          </w:rPr>
          <w:tab/>
        </w:r>
        <w:r w:rsidR="00282C9E">
          <w:rPr>
            <w:noProof/>
            <w:webHidden/>
          </w:rPr>
          <w:fldChar w:fldCharType="begin"/>
        </w:r>
        <w:r w:rsidR="00282C9E">
          <w:rPr>
            <w:noProof/>
            <w:webHidden/>
          </w:rPr>
          <w:instrText xml:space="preserve"> PAGEREF _Toc33992941 \h </w:instrText>
        </w:r>
        <w:r w:rsidR="00282C9E">
          <w:rPr>
            <w:noProof/>
            <w:webHidden/>
          </w:rPr>
        </w:r>
        <w:r w:rsidR="00282C9E">
          <w:rPr>
            <w:noProof/>
            <w:webHidden/>
          </w:rPr>
          <w:fldChar w:fldCharType="separate"/>
        </w:r>
        <w:r w:rsidR="00282C9E">
          <w:rPr>
            <w:noProof/>
            <w:webHidden/>
          </w:rPr>
          <w:t>24</w:t>
        </w:r>
        <w:r w:rsidR="00282C9E">
          <w:rPr>
            <w:noProof/>
            <w:webHidden/>
          </w:rPr>
          <w:fldChar w:fldCharType="end"/>
        </w:r>
      </w:hyperlink>
    </w:p>
    <w:p w14:paraId="6E8BF8A2" w14:textId="0AE2EB00" w:rsidR="00282C9E" w:rsidRDefault="006130E6">
      <w:pPr>
        <w:pStyle w:val="TDC2"/>
        <w:rPr>
          <w:rFonts w:asciiTheme="minorHAnsi" w:eastAsiaTheme="minorEastAsia" w:hAnsiTheme="minorHAnsi" w:cstheme="minorBidi"/>
          <w:noProof/>
        </w:rPr>
      </w:pPr>
      <w:hyperlink w:anchor="_Toc33992942" w:history="1">
        <w:r w:rsidR="00282C9E" w:rsidRPr="006D183F">
          <w:rPr>
            <w:rStyle w:val="Hipervnculo"/>
            <w:rFonts w:ascii="Arial" w:eastAsia="Arial Narrow" w:hAnsi="Arial" w:cs="Arial"/>
            <w:noProof/>
          </w:rPr>
          <w:t>ANEXO 10 Estudio de Evaluación de Puentes.</w:t>
        </w:r>
        <w:r w:rsidR="00282C9E">
          <w:rPr>
            <w:noProof/>
            <w:webHidden/>
          </w:rPr>
          <w:tab/>
        </w:r>
        <w:r w:rsidR="00282C9E">
          <w:rPr>
            <w:noProof/>
            <w:webHidden/>
          </w:rPr>
          <w:fldChar w:fldCharType="begin"/>
        </w:r>
        <w:r w:rsidR="00282C9E">
          <w:rPr>
            <w:noProof/>
            <w:webHidden/>
          </w:rPr>
          <w:instrText xml:space="preserve"> PAGEREF _Toc33992942 \h </w:instrText>
        </w:r>
        <w:r w:rsidR="00282C9E">
          <w:rPr>
            <w:noProof/>
            <w:webHidden/>
          </w:rPr>
        </w:r>
        <w:r w:rsidR="00282C9E">
          <w:rPr>
            <w:noProof/>
            <w:webHidden/>
          </w:rPr>
          <w:fldChar w:fldCharType="separate"/>
        </w:r>
        <w:r w:rsidR="00282C9E">
          <w:rPr>
            <w:noProof/>
            <w:webHidden/>
          </w:rPr>
          <w:t>27</w:t>
        </w:r>
        <w:r w:rsidR="00282C9E">
          <w:rPr>
            <w:noProof/>
            <w:webHidden/>
          </w:rPr>
          <w:fldChar w:fldCharType="end"/>
        </w:r>
      </w:hyperlink>
    </w:p>
    <w:p w14:paraId="0ACE565E" w14:textId="384DCC61" w:rsidR="00282C9E" w:rsidRDefault="006130E6">
      <w:pPr>
        <w:pStyle w:val="TDC2"/>
        <w:rPr>
          <w:rFonts w:asciiTheme="minorHAnsi" w:eastAsiaTheme="minorEastAsia" w:hAnsiTheme="minorHAnsi" w:cstheme="minorBidi"/>
          <w:noProof/>
        </w:rPr>
      </w:pPr>
      <w:hyperlink w:anchor="_Toc33992943" w:history="1">
        <w:r w:rsidR="00282C9E" w:rsidRPr="006D183F">
          <w:rPr>
            <w:rStyle w:val="Hipervnculo"/>
            <w:rFonts w:ascii="Arial" w:eastAsia="Arial Narrow" w:hAnsi="Arial" w:cs="Arial"/>
            <w:noProof/>
          </w:rPr>
          <w:t>ANEXO 11 Evaluación de la Señalización.</w:t>
        </w:r>
        <w:r w:rsidR="00282C9E">
          <w:rPr>
            <w:noProof/>
            <w:webHidden/>
          </w:rPr>
          <w:tab/>
        </w:r>
        <w:r w:rsidR="00282C9E">
          <w:rPr>
            <w:noProof/>
            <w:webHidden/>
          </w:rPr>
          <w:fldChar w:fldCharType="begin"/>
        </w:r>
        <w:r w:rsidR="00282C9E">
          <w:rPr>
            <w:noProof/>
            <w:webHidden/>
          </w:rPr>
          <w:instrText xml:space="preserve"> PAGEREF _Toc33992943 \h </w:instrText>
        </w:r>
        <w:r w:rsidR="00282C9E">
          <w:rPr>
            <w:noProof/>
            <w:webHidden/>
          </w:rPr>
        </w:r>
        <w:r w:rsidR="00282C9E">
          <w:rPr>
            <w:noProof/>
            <w:webHidden/>
          </w:rPr>
          <w:fldChar w:fldCharType="separate"/>
        </w:r>
        <w:r w:rsidR="00282C9E">
          <w:rPr>
            <w:noProof/>
            <w:webHidden/>
          </w:rPr>
          <w:t>29</w:t>
        </w:r>
        <w:r w:rsidR="00282C9E">
          <w:rPr>
            <w:noProof/>
            <w:webHidden/>
          </w:rPr>
          <w:fldChar w:fldCharType="end"/>
        </w:r>
      </w:hyperlink>
    </w:p>
    <w:p w14:paraId="28D3FCD6" w14:textId="47B86A0E" w:rsidR="00282C9E" w:rsidRDefault="006130E6">
      <w:pPr>
        <w:pStyle w:val="TDC2"/>
        <w:rPr>
          <w:rFonts w:asciiTheme="minorHAnsi" w:eastAsiaTheme="minorEastAsia" w:hAnsiTheme="minorHAnsi" w:cstheme="minorBidi"/>
          <w:noProof/>
        </w:rPr>
      </w:pPr>
      <w:hyperlink w:anchor="_Toc33992944" w:history="1">
        <w:r w:rsidR="00282C9E" w:rsidRPr="006D183F">
          <w:rPr>
            <w:rStyle w:val="Hipervnculo"/>
            <w:rFonts w:ascii="Arial" w:eastAsia="Arial Narrow" w:hAnsi="Arial" w:cs="Arial"/>
            <w:noProof/>
          </w:rPr>
          <w:t>ANEXO 12 Conceptos por considerar en el Programa de Conservación Rutinaria.</w:t>
        </w:r>
        <w:r w:rsidR="00282C9E">
          <w:rPr>
            <w:noProof/>
            <w:webHidden/>
          </w:rPr>
          <w:tab/>
        </w:r>
        <w:r w:rsidR="00282C9E">
          <w:rPr>
            <w:noProof/>
            <w:webHidden/>
          </w:rPr>
          <w:fldChar w:fldCharType="begin"/>
        </w:r>
        <w:r w:rsidR="00282C9E">
          <w:rPr>
            <w:noProof/>
            <w:webHidden/>
          </w:rPr>
          <w:instrText xml:space="preserve"> PAGEREF _Toc33992944 \h </w:instrText>
        </w:r>
        <w:r w:rsidR="00282C9E">
          <w:rPr>
            <w:noProof/>
            <w:webHidden/>
          </w:rPr>
        </w:r>
        <w:r w:rsidR="00282C9E">
          <w:rPr>
            <w:noProof/>
            <w:webHidden/>
          </w:rPr>
          <w:fldChar w:fldCharType="separate"/>
        </w:r>
        <w:r w:rsidR="00282C9E">
          <w:rPr>
            <w:noProof/>
            <w:webHidden/>
          </w:rPr>
          <w:t>30</w:t>
        </w:r>
        <w:r w:rsidR="00282C9E">
          <w:rPr>
            <w:noProof/>
            <w:webHidden/>
          </w:rPr>
          <w:fldChar w:fldCharType="end"/>
        </w:r>
      </w:hyperlink>
    </w:p>
    <w:p w14:paraId="6797696B" w14:textId="5B8E0EBC" w:rsidR="00282C9E" w:rsidRDefault="006130E6">
      <w:pPr>
        <w:pStyle w:val="TDC2"/>
        <w:rPr>
          <w:rFonts w:asciiTheme="minorHAnsi" w:eastAsiaTheme="minorEastAsia" w:hAnsiTheme="minorHAnsi" w:cstheme="minorBidi"/>
          <w:noProof/>
        </w:rPr>
      </w:pPr>
      <w:hyperlink w:anchor="_Toc33992945" w:history="1">
        <w:r w:rsidR="00282C9E" w:rsidRPr="006D183F">
          <w:rPr>
            <w:rStyle w:val="Hipervnculo"/>
            <w:rFonts w:ascii="Arial" w:eastAsia="Arial Narrow" w:hAnsi="Arial" w:cs="Arial"/>
            <w:noProof/>
          </w:rPr>
          <w:t>ANEXO 13 Inventarios por considerar en el Programa de Administración.</w:t>
        </w:r>
        <w:r w:rsidR="00282C9E">
          <w:rPr>
            <w:noProof/>
            <w:webHidden/>
          </w:rPr>
          <w:tab/>
        </w:r>
        <w:r w:rsidR="00282C9E">
          <w:rPr>
            <w:noProof/>
            <w:webHidden/>
          </w:rPr>
          <w:fldChar w:fldCharType="begin"/>
        </w:r>
        <w:r w:rsidR="00282C9E">
          <w:rPr>
            <w:noProof/>
            <w:webHidden/>
          </w:rPr>
          <w:instrText xml:space="preserve"> PAGEREF _Toc33992945 \h </w:instrText>
        </w:r>
        <w:r w:rsidR="00282C9E">
          <w:rPr>
            <w:noProof/>
            <w:webHidden/>
          </w:rPr>
        </w:r>
        <w:r w:rsidR="00282C9E">
          <w:rPr>
            <w:noProof/>
            <w:webHidden/>
          </w:rPr>
          <w:fldChar w:fldCharType="separate"/>
        </w:r>
        <w:r w:rsidR="00282C9E">
          <w:rPr>
            <w:noProof/>
            <w:webHidden/>
          </w:rPr>
          <w:t>31</w:t>
        </w:r>
        <w:r w:rsidR="00282C9E">
          <w:rPr>
            <w:noProof/>
            <w:webHidden/>
          </w:rPr>
          <w:fldChar w:fldCharType="end"/>
        </w:r>
      </w:hyperlink>
    </w:p>
    <w:p w14:paraId="36B4193F" w14:textId="00309EAC" w:rsidR="00282C9E" w:rsidRDefault="006130E6">
      <w:pPr>
        <w:pStyle w:val="TDC2"/>
        <w:rPr>
          <w:rFonts w:asciiTheme="minorHAnsi" w:eastAsiaTheme="minorEastAsia" w:hAnsiTheme="minorHAnsi" w:cstheme="minorBidi"/>
          <w:noProof/>
        </w:rPr>
      </w:pPr>
      <w:hyperlink w:anchor="_Toc33992946" w:history="1">
        <w:r w:rsidR="00282C9E" w:rsidRPr="006D183F">
          <w:rPr>
            <w:rStyle w:val="Hipervnculo"/>
            <w:rFonts w:ascii="Arial" w:eastAsia="Arial Narrow" w:hAnsi="Arial" w:cs="Arial"/>
            <w:noProof/>
          </w:rPr>
          <w:t>ANEXO 14 Formatos de Seguimiento.</w:t>
        </w:r>
        <w:r w:rsidR="00282C9E">
          <w:rPr>
            <w:noProof/>
            <w:webHidden/>
          </w:rPr>
          <w:tab/>
        </w:r>
        <w:r w:rsidR="00282C9E">
          <w:rPr>
            <w:noProof/>
            <w:webHidden/>
          </w:rPr>
          <w:fldChar w:fldCharType="begin"/>
        </w:r>
        <w:r w:rsidR="00282C9E">
          <w:rPr>
            <w:noProof/>
            <w:webHidden/>
          </w:rPr>
          <w:instrText xml:space="preserve"> PAGEREF _Toc33992946 \h </w:instrText>
        </w:r>
        <w:r w:rsidR="00282C9E">
          <w:rPr>
            <w:noProof/>
            <w:webHidden/>
          </w:rPr>
        </w:r>
        <w:r w:rsidR="00282C9E">
          <w:rPr>
            <w:noProof/>
            <w:webHidden/>
          </w:rPr>
          <w:fldChar w:fldCharType="separate"/>
        </w:r>
        <w:r w:rsidR="00282C9E">
          <w:rPr>
            <w:noProof/>
            <w:webHidden/>
          </w:rPr>
          <w:t>32</w:t>
        </w:r>
        <w:r w:rsidR="00282C9E">
          <w:rPr>
            <w:noProof/>
            <w:webHidden/>
          </w:rPr>
          <w:fldChar w:fldCharType="end"/>
        </w:r>
      </w:hyperlink>
    </w:p>
    <w:p w14:paraId="36394487" w14:textId="2AFE8BCA" w:rsidR="00282C9E" w:rsidRDefault="006130E6">
      <w:pPr>
        <w:pStyle w:val="TDC2"/>
        <w:rPr>
          <w:rFonts w:asciiTheme="minorHAnsi" w:eastAsiaTheme="minorEastAsia" w:hAnsiTheme="minorHAnsi" w:cstheme="minorBidi"/>
          <w:noProof/>
        </w:rPr>
      </w:pPr>
      <w:hyperlink w:anchor="_Toc33992947" w:history="1">
        <w:r w:rsidR="00282C9E" w:rsidRPr="006D183F">
          <w:rPr>
            <w:rStyle w:val="Hipervnculo"/>
            <w:rFonts w:ascii="Arial" w:eastAsia="Arial Narrow" w:hAnsi="Arial" w:cs="Arial"/>
            <w:noProof/>
          </w:rPr>
          <w:t>ANEXO 15 Disposiciones de Seguridad para Obras en Autopistas y Puentes en Operación.</w:t>
        </w:r>
        <w:r w:rsidR="00282C9E">
          <w:rPr>
            <w:noProof/>
            <w:webHidden/>
          </w:rPr>
          <w:tab/>
        </w:r>
        <w:r w:rsidR="00282C9E">
          <w:rPr>
            <w:noProof/>
            <w:webHidden/>
          </w:rPr>
          <w:fldChar w:fldCharType="begin"/>
        </w:r>
        <w:r w:rsidR="00282C9E">
          <w:rPr>
            <w:noProof/>
            <w:webHidden/>
          </w:rPr>
          <w:instrText xml:space="preserve"> PAGEREF _Toc33992947 \h </w:instrText>
        </w:r>
        <w:r w:rsidR="00282C9E">
          <w:rPr>
            <w:noProof/>
            <w:webHidden/>
          </w:rPr>
        </w:r>
        <w:r w:rsidR="00282C9E">
          <w:rPr>
            <w:noProof/>
            <w:webHidden/>
          </w:rPr>
          <w:fldChar w:fldCharType="separate"/>
        </w:r>
        <w:r w:rsidR="00282C9E">
          <w:rPr>
            <w:noProof/>
            <w:webHidden/>
          </w:rPr>
          <w:t>34</w:t>
        </w:r>
        <w:r w:rsidR="00282C9E">
          <w:rPr>
            <w:noProof/>
            <w:webHidden/>
          </w:rPr>
          <w:fldChar w:fldCharType="end"/>
        </w:r>
      </w:hyperlink>
    </w:p>
    <w:p w14:paraId="4E06C330" w14:textId="709A3B46" w:rsidR="00282C9E" w:rsidRDefault="006130E6">
      <w:pPr>
        <w:pStyle w:val="TDC2"/>
        <w:rPr>
          <w:rFonts w:asciiTheme="minorHAnsi" w:eastAsiaTheme="minorEastAsia" w:hAnsiTheme="minorHAnsi" w:cstheme="minorBidi"/>
          <w:noProof/>
        </w:rPr>
      </w:pPr>
      <w:hyperlink w:anchor="_Toc33992948" w:history="1">
        <w:r w:rsidR="00282C9E" w:rsidRPr="006D183F">
          <w:rPr>
            <w:rStyle w:val="Hipervnculo"/>
            <w:rFonts w:ascii="Arial" w:eastAsia="Arial Narrow" w:hAnsi="Arial" w:cs="Arial"/>
            <w:noProof/>
          </w:rPr>
          <w:t>ANEXO 16 Normas para calificar el estado físico de un camino</w:t>
        </w:r>
        <w:r w:rsidR="00282C9E">
          <w:rPr>
            <w:noProof/>
            <w:webHidden/>
          </w:rPr>
          <w:tab/>
        </w:r>
        <w:r w:rsidR="00282C9E">
          <w:rPr>
            <w:noProof/>
            <w:webHidden/>
          </w:rPr>
          <w:fldChar w:fldCharType="begin"/>
        </w:r>
        <w:r w:rsidR="00282C9E">
          <w:rPr>
            <w:noProof/>
            <w:webHidden/>
          </w:rPr>
          <w:instrText xml:space="preserve"> PAGEREF _Toc33992948 \h </w:instrText>
        </w:r>
        <w:r w:rsidR="00282C9E">
          <w:rPr>
            <w:noProof/>
            <w:webHidden/>
          </w:rPr>
        </w:r>
        <w:r w:rsidR="00282C9E">
          <w:rPr>
            <w:noProof/>
            <w:webHidden/>
          </w:rPr>
          <w:fldChar w:fldCharType="separate"/>
        </w:r>
        <w:r w:rsidR="00282C9E">
          <w:rPr>
            <w:noProof/>
            <w:webHidden/>
          </w:rPr>
          <w:t>36</w:t>
        </w:r>
        <w:r w:rsidR="00282C9E">
          <w:rPr>
            <w:noProof/>
            <w:webHidden/>
          </w:rPr>
          <w:fldChar w:fldCharType="end"/>
        </w:r>
      </w:hyperlink>
    </w:p>
    <w:p w14:paraId="21021DEE" w14:textId="747AE199" w:rsidR="00BE1B83" w:rsidRPr="007062EB" w:rsidRDefault="007235E5">
      <w:pPr>
        <w:rPr>
          <w:rFonts w:ascii="Arial" w:hAnsi="Arial" w:cs="Arial"/>
          <w:sz w:val="22"/>
          <w:szCs w:val="22"/>
        </w:rPr>
      </w:pPr>
      <w:r w:rsidRPr="007062EB">
        <w:rPr>
          <w:rFonts w:ascii="Arial" w:hAnsi="Arial" w:cs="Arial"/>
          <w:b/>
          <w:bCs/>
          <w:sz w:val="22"/>
          <w:szCs w:val="22"/>
          <w:lang w:val="es-ES"/>
        </w:rPr>
        <w:fldChar w:fldCharType="end"/>
      </w:r>
    </w:p>
    <w:p w14:paraId="21021DEF" w14:textId="77777777" w:rsidR="000D5E8B" w:rsidRPr="007062EB" w:rsidRDefault="000D5E8B" w:rsidP="000D5E8B">
      <w:pPr>
        <w:pStyle w:val="Prrafodelista"/>
        <w:tabs>
          <w:tab w:val="left" w:pos="1701"/>
        </w:tabs>
        <w:ind w:left="0" w:right="0"/>
        <w:rPr>
          <w:rFonts w:ascii="Arial" w:eastAsia="Arial Narrow" w:hAnsi="Arial" w:cs="Arial"/>
          <w:b/>
          <w:bCs/>
          <w:sz w:val="22"/>
          <w:szCs w:val="22"/>
        </w:rPr>
      </w:pPr>
    </w:p>
    <w:p w14:paraId="21021DF0" w14:textId="77777777" w:rsidR="000D5E8B" w:rsidRPr="007062EB" w:rsidRDefault="000D5E8B" w:rsidP="000D5E8B">
      <w:pPr>
        <w:pStyle w:val="Prrafodelista"/>
        <w:tabs>
          <w:tab w:val="left" w:pos="1701"/>
        </w:tabs>
        <w:ind w:left="0" w:right="0"/>
        <w:rPr>
          <w:rFonts w:ascii="Arial" w:eastAsia="Arial Narrow" w:hAnsi="Arial" w:cs="Arial"/>
          <w:b/>
          <w:bCs/>
          <w:sz w:val="22"/>
          <w:szCs w:val="22"/>
        </w:rPr>
      </w:pPr>
      <w:r w:rsidRPr="007062EB">
        <w:rPr>
          <w:rFonts w:ascii="Arial" w:eastAsia="Arial Narrow" w:hAnsi="Arial" w:cs="Arial"/>
          <w:b/>
          <w:bCs/>
          <w:sz w:val="22"/>
          <w:szCs w:val="22"/>
        </w:rPr>
        <w:tab/>
      </w:r>
    </w:p>
    <w:p w14:paraId="21021DF1" w14:textId="77777777" w:rsidR="00CB6126" w:rsidRPr="007062EB" w:rsidRDefault="00CB6126" w:rsidP="000D5E8B">
      <w:pPr>
        <w:pStyle w:val="Prrafodelista"/>
        <w:tabs>
          <w:tab w:val="left" w:pos="1701"/>
          <w:tab w:val="left" w:pos="2835"/>
        </w:tabs>
        <w:ind w:left="851" w:right="0"/>
        <w:rPr>
          <w:rFonts w:ascii="Arial" w:eastAsia="Arial Narrow" w:hAnsi="Arial" w:cs="Arial"/>
          <w:bCs/>
          <w:sz w:val="22"/>
          <w:szCs w:val="22"/>
        </w:rPr>
      </w:pPr>
    </w:p>
    <w:p w14:paraId="21021DF2" w14:textId="77777777" w:rsidR="000D5E8B" w:rsidRPr="007062EB" w:rsidRDefault="00CB6126" w:rsidP="009A2730">
      <w:pPr>
        <w:pStyle w:val="Ttulo1"/>
        <w:tabs>
          <w:tab w:val="left" w:pos="9356"/>
        </w:tabs>
        <w:spacing w:before="0" w:after="120"/>
        <w:ind w:left="0" w:right="0"/>
        <w:rPr>
          <w:rFonts w:ascii="Arial" w:eastAsia="Arial Narrow" w:hAnsi="Arial" w:cs="Arial"/>
          <w:color w:val="auto"/>
          <w:sz w:val="22"/>
          <w:szCs w:val="22"/>
        </w:rPr>
      </w:pPr>
      <w:r w:rsidRPr="007062EB">
        <w:rPr>
          <w:rFonts w:ascii="Arial" w:eastAsia="Arial Narrow" w:hAnsi="Arial" w:cs="Arial"/>
          <w:bCs w:val="0"/>
          <w:sz w:val="22"/>
          <w:szCs w:val="22"/>
        </w:rPr>
        <w:br w:type="page"/>
      </w:r>
      <w:bookmarkStart w:id="5" w:name="_Toc33992916"/>
      <w:r w:rsidR="009A2730" w:rsidRPr="007062EB">
        <w:rPr>
          <w:rFonts w:ascii="Arial" w:eastAsia="Arial Narrow" w:hAnsi="Arial" w:cs="Arial"/>
          <w:color w:val="auto"/>
          <w:sz w:val="22"/>
          <w:szCs w:val="22"/>
        </w:rPr>
        <w:lastRenderedPageBreak/>
        <w:t xml:space="preserve">1. </w:t>
      </w:r>
      <w:r w:rsidR="00337FBA" w:rsidRPr="007062EB">
        <w:rPr>
          <w:rFonts w:ascii="Arial" w:eastAsia="Arial Narrow" w:hAnsi="Arial" w:cs="Arial"/>
          <w:color w:val="auto"/>
          <w:sz w:val="22"/>
          <w:szCs w:val="22"/>
        </w:rPr>
        <w:t>INTRODUCCIÓN</w:t>
      </w:r>
      <w:bookmarkEnd w:id="5"/>
    </w:p>
    <w:p w14:paraId="21021DF3" w14:textId="1610A180" w:rsidR="003A4E1B"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el objeto de facilitar las labores de </w:t>
      </w:r>
      <w:r w:rsidR="00A87CC3">
        <w:rPr>
          <w:rFonts w:ascii="Arial" w:eastAsia="Arial Narrow" w:hAnsi="Arial" w:cs="Arial"/>
          <w:bCs/>
          <w:sz w:val="22"/>
          <w:szCs w:val="22"/>
        </w:rPr>
        <w:t>s</w:t>
      </w:r>
      <w:r w:rsidRPr="00A87CC3">
        <w:rPr>
          <w:rFonts w:ascii="Arial" w:eastAsia="Arial Narrow" w:hAnsi="Arial" w:cs="Arial"/>
          <w:bCs/>
          <w:sz w:val="22"/>
          <w:szCs w:val="22"/>
        </w:rPr>
        <w:t xml:space="preserve">eguimiento de </w:t>
      </w:r>
      <w:r w:rsidR="00A87CC3">
        <w:rPr>
          <w:rFonts w:ascii="Arial" w:eastAsia="Arial Narrow" w:hAnsi="Arial" w:cs="Arial"/>
          <w:bCs/>
          <w:sz w:val="22"/>
          <w:szCs w:val="22"/>
        </w:rPr>
        <w:t>a</w:t>
      </w:r>
      <w:r w:rsidRPr="00A87CC3">
        <w:rPr>
          <w:rFonts w:ascii="Arial" w:eastAsia="Arial Narrow" w:hAnsi="Arial" w:cs="Arial"/>
          <w:bCs/>
          <w:sz w:val="22"/>
          <w:szCs w:val="22"/>
        </w:rPr>
        <w:t xml:space="preserve">utopistas de </w:t>
      </w:r>
      <w:r w:rsidR="00A87CC3">
        <w:rPr>
          <w:rFonts w:ascii="Arial" w:eastAsia="Arial Narrow" w:hAnsi="Arial" w:cs="Arial"/>
          <w:bCs/>
          <w:sz w:val="22"/>
          <w:szCs w:val="22"/>
        </w:rPr>
        <w:t>c</w:t>
      </w:r>
      <w:r w:rsidRPr="00A87CC3">
        <w:rPr>
          <w:rFonts w:ascii="Arial" w:eastAsia="Arial Narrow" w:hAnsi="Arial" w:cs="Arial"/>
          <w:bCs/>
          <w:sz w:val="22"/>
          <w:szCs w:val="22"/>
        </w:rPr>
        <w:t>uota</w:t>
      </w:r>
      <w:r w:rsidRPr="007062EB">
        <w:rPr>
          <w:rFonts w:ascii="Arial" w:eastAsia="Arial Narrow" w:hAnsi="Arial" w:cs="Arial"/>
          <w:sz w:val="22"/>
          <w:szCs w:val="22"/>
        </w:rPr>
        <w:t xml:space="preserve">, la Secretaría </w:t>
      </w:r>
      <w:r w:rsidR="00FA35BA">
        <w:rPr>
          <w:rFonts w:ascii="Arial" w:eastAsia="Arial Narrow" w:hAnsi="Arial" w:cs="Arial"/>
          <w:sz w:val="22"/>
          <w:szCs w:val="22"/>
        </w:rPr>
        <w:t>pone a disposición</w:t>
      </w:r>
      <w:r w:rsidRPr="007062EB">
        <w:rPr>
          <w:rFonts w:ascii="Arial" w:eastAsia="Arial Narrow" w:hAnsi="Arial" w:cs="Arial"/>
          <w:sz w:val="22"/>
          <w:szCs w:val="22"/>
        </w:rPr>
        <w:t xml:space="preserve"> </w:t>
      </w:r>
      <w:r w:rsidR="00FA35BA">
        <w:rPr>
          <w:rFonts w:ascii="Arial" w:eastAsia="Arial Narrow" w:hAnsi="Arial" w:cs="Arial"/>
          <w:sz w:val="22"/>
          <w:szCs w:val="22"/>
        </w:rPr>
        <w:t>el presente documento</w:t>
      </w:r>
      <w:r w:rsidRPr="007062EB">
        <w:rPr>
          <w:rFonts w:ascii="Arial" w:eastAsia="Arial Narrow" w:hAnsi="Arial" w:cs="Arial"/>
          <w:sz w:val="22"/>
          <w:szCs w:val="22"/>
        </w:rPr>
        <w:t xml:space="preserve"> que incluye los aspectos de operación, información, conservación y finanzas.</w:t>
      </w:r>
    </w:p>
    <w:p w14:paraId="21021DF4" w14:textId="05DCEAB6" w:rsidR="003A4E1B"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sistema fue implantado </w:t>
      </w:r>
      <w:r w:rsidR="008B1B89">
        <w:rPr>
          <w:rFonts w:ascii="Arial" w:eastAsia="Arial Narrow" w:hAnsi="Arial" w:cs="Arial"/>
          <w:sz w:val="22"/>
          <w:szCs w:val="22"/>
        </w:rPr>
        <w:t xml:space="preserve">por el Gobierno Federal, </w:t>
      </w:r>
      <w:r w:rsidRPr="007062EB">
        <w:rPr>
          <w:rFonts w:ascii="Arial" w:eastAsia="Arial Narrow" w:hAnsi="Arial" w:cs="Arial"/>
          <w:sz w:val="22"/>
          <w:szCs w:val="22"/>
        </w:rPr>
        <w:t>el cual sent</w:t>
      </w:r>
      <w:r w:rsidR="008B1B89">
        <w:rPr>
          <w:rFonts w:ascii="Arial" w:eastAsia="Arial Narrow" w:hAnsi="Arial" w:cs="Arial"/>
          <w:sz w:val="22"/>
          <w:szCs w:val="22"/>
        </w:rPr>
        <w:t>ó</w:t>
      </w:r>
      <w:r w:rsidRPr="007062EB">
        <w:rPr>
          <w:rFonts w:ascii="Arial" w:eastAsia="Arial Narrow" w:hAnsi="Arial" w:cs="Arial"/>
          <w:sz w:val="22"/>
          <w:szCs w:val="22"/>
        </w:rPr>
        <w:t xml:space="preserve"> las bases del seguimiento permanente y sistemático por parte de la Secretaría de Comunicaciones y Transportes. La primera etapa comprendió las áreas de operación, información y conservación; desarrollándose esta última en los términos descritos en este documento.</w:t>
      </w:r>
    </w:p>
    <w:p w14:paraId="21021DF5" w14:textId="7A646BF6" w:rsidR="009A2730" w:rsidRPr="007062EB" w:rsidRDefault="003A4E1B"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la presente información </w:t>
      </w:r>
      <w:r w:rsidR="003375F5">
        <w:rPr>
          <w:rFonts w:ascii="Arial" w:eastAsia="Arial Narrow" w:hAnsi="Arial" w:cs="Arial"/>
          <w:sz w:val="22"/>
          <w:szCs w:val="22"/>
        </w:rPr>
        <w:t>se</w:t>
      </w:r>
      <w:r w:rsidRPr="007062EB">
        <w:rPr>
          <w:rFonts w:ascii="Arial" w:eastAsia="Arial Narrow" w:hAnsi="Arial" w:cs="Arial"/>
          <w:sz w:val="22"/>
          <w:szCs w:val="22"/>
        </w:rPr>
        <w:t xml:space="preserve"> busca </w:t>
      </w:r>
      <w:r w:rsidR="003375F5">
        <w:rPr>
          <w:rFonts w:ascii="Arial" w:eastAsia="Arial Narrow" w:hAnsi="Arial" w:cs="Arial"/>
          <w:sz w:val="22"/>
          <w:szCs w:val="22"/>
        </w:rPr>
        <w:t>contar con</w:t>
      </w:r>
      <w:r w:rsidRPr="007062EB">
        <w:rPr>
          <w:rFonts w:ascii="Arial" w:eastAsia="Arial Narrow" w:hAnsi="Arial" w:cs="Arial"/>
          <w:sz w:val="22"/>
          <w:szCs w:val="22"/>
        </w:rPr>
        <w:t xml:space="preserve"> los elementos </w:t>
      </w:r>
      <w:r w:rsidR="00AB50B2">
        <w:rPr>
          <w:rFonts w:ascii="Arial" w:eastAsia="Arial Narrow" w:hAnsi="Arial" w:cs="Arial"/>
          <w:sz w:val="22"/>
          <w:szCs w:val="22"/>
        </w:rPr>
        <w:t>para</w:t>
      </w:r>
      <w:r w:rsidRPr="007062EB">
        <w:rPr>
          <w:rFonts w:ascii="Arial" w:eastAsia="Arial Narrow" w:hAnsi="Arial" w:cs="Arial"/>
          <w:sz w:val="22"/>
          <w:szCs w:val="22"/>
        </w:rPr>
        <w:t xml:space="preserve"> </w:t>
      </w:r>
      <w:r w:rsidR="00AB50B2">
        <w:rPr>
          <w:rFonts w:ascii="Arial" w:eastAsia="Arial Narrow" w:hAnsi="Arial" w:cs="Arial"/>
          <w:sz w:val="22"/>
          <w:szCs w:val="22"/>
        </w:rPr>
        <w:t>un</w:t>
      </w:r>
      <w:r w:rsidRPr="007062EB">
        <w:rPr>
          <w:rFonts w:ascii="Arial" w:eastAsia="Arial Narrow" w:hAnsi="Arial" w:cs="Arial"/>
          <w:sz w:val="22"/>
          <w:szCs w:val="22"/>
        </w:rPr>
        <w:t xml:space="preserve"> programa de conservación, así como proporcionarles una guía de referencia básica que les resulte útil para orientar las decisiones necesarias en la instrumentación de</w:t>
      </w:r>
      <w:r w:rsidR="00AB50B2">
        <w:rPr>
          <w:rFonts w:ascii="Arial" w:eastAsia="Arial Narrow" w:hAnsi="Arial" w:cs="Arial"/>
          <w:sz w:val="22"/>
          <w:szCs w:val="22"/>
        </w:rPr>
        <w:t xml:space="preserve"> un</w:t>
      </w:r>
      <w:r w:rsidRPr="007062EB">
        <w:rPr>
          <w:rFonts w:ascii="Arial" w:eastAsia="Arial Narrow" w:hAnsi="Arial" w:cs="Arial"/>
          <w:sz w:val="22"/>
          <w:szCs w:val="22"/>
        </w:rPr>
        <w:t xml:space="preserve"> sistema</w:t>
      </w:r>
      <w:r w:rsidR="00AB50B2">
        <w:rPr>
          <w:rFonts w:ascii="Arial" w:eastAsia="Arial Narrow" w:hAnsi="Arial" w:cs="Arial"/>
          <w:sz w:val="22"/>
          <w:szCs w:val="22"/>
        </w:rPr>
        <w:t xml:space="preserve"> de seguimeinto</w:t>
      </w:r>
      <w:r w:rsidR="009A2730" w:rsidRPr="007062EB">
        <w:rPr>
          <w:rFonts w:ascii="Arial" w:eastAsia="Arial Narrow" w:hAnsi="Arial" w:cs="Arial"/>
          <w:sz w:val="22"/>
          <w:szCs w:val="22"/>
        </w:rPr>
        <w:t>.</w:t>
      </w:r>
    </w:p>
    <w:p w14:paraId="21021DF6" w14:textId="77777777" w:rsidR="009A2730" w:rsidRPr="007062EB" w:rsidRDefault="009A2730" w:rsidP="009A2730">
      <w:pPr>
        <w:ind w:left="0"/>
        <w:rPr>
          <w:rFonts w:ascii="Arial" w:hAnsi="Arial" w:cs="Arial"/>
          <w:sz w:val="22"/>
          <w:szCs w:val="22"/>
        </w:rPr>
      </w:pPr>
    </w:p>
    <w:p w14:paraId="21021E51" w14:textId="28E7BB00" w:rsidR="00AC2506" w:rsidRPr="007062EB" w:rsidRDefault="00AB50B2" w:rsidP="006F0311">
      <w:pPr>
        <w:pStyle w:val="Ttulo1"/>
        <w:tabs>
          <w:tab w:val="left" w:pos="9356"/>
        </w:tabs>
        <w:spacing w:before="0" w:after="120"/>
        <w:ind w:left="0" w:right="0"/>
        <w:rPr>
          <w:rFonts w:ascii="Arial" w:eastAsia="Arial Narrow" w:hAnsi="Arial" w:cs="Arial"/>
          <w:color w:val="auto"/>
          <w:sz w:val="22"/>
          <w:szCs w:val="22"/>
        </w:rPr>
      </w:pPr>
      <w:bookmarkStart w:id="6" w:name="_Toc33992917"/>
      <w:r>
        <w:rPr>
          <w:rFonts w:ascii="Arial" w:eastAsia="Arial Narrow" w:hAnsi="Arial" w:cs="Arial"/>
          <w:color w:val="auto"/>
          <w:sz w:val="22"/>
          <w:szCs w:val="22"/>
        </w:rPr>
        <w:t>2</w:t>
      </w:r>
      <w:r w:rsidR="00902CB3"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M</w:t>
      </w:r>
      <w:r w:rsidR="00902CB3" w:rsidRPr="007062EB">
        <w:rPr>
          <w:rFonts w:ascii="Arial" w:eastAsia="Arial Narrow" w:hAnsi="Arial" w:cs="Arial"/>
          <w:color w:val="auto"/>
          <w:sz w:val="22"/>
          <w:szCs w:val="22"/>
        </w:rPr>
        <w:t>ARCO TÉCNICO</w:t>
      </w:r>
      <w:r w:rsidR="00AC2506" w:rsidRPr="007062EB">
        <w:rPr>
          <w:rFonts w:ascii="Arial" w:eastAsia="Arial Narrow" w:hAnsi="Arial" w:cs="Arial"/>
          <w:color w:val="auto"/>
          <w:sz w:val="22"/>
          <w:szCs w:val="22"/>
        </w:rPr>
        <w:t>.</w:t>
      </w:r>
      <w:bookmarkEnd w:id="6"/>
    </w:p>
    <w:p w14:paraId="21021E52" w14:textId="3DD3C794"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Existen una serie de referencias dentro de la normatividad vigente </w:t>
      </w:r>
      <w:r w:rsidR="001A0F62">
        <w:rPr>
          <w:rFonts w:ascii="Arial" w:eastAsia="Arial Narrow" w:hAnsi="Arial" w:cs="Arial"/>
          <w:sz w:val="22"/>
          <w:szCs w:val="22"/>
        </w:rPr>
        <w:t>emitida por la SCT</w:t>
      </w:r>
      <w:r w:rsidRPr="007062EB">
        <w:rPr>
          <w:rFonts w:ascii="Arial" w:eastAsia="Arial Narrow" w:hAnsi="Arial" w:cs="Arial"/>
          <w:sz w:val="22"/>
          <w:szCs w:val="22"/>
        </w:rPr>
        <w:t>, para las obras de conservación, siendo las siguientes las de mayor utilización:</w:t>
      </w:r>
    </w:p>
    <w:p w14:paraId="21021E53" w14:textId="05457693" w:rsidR="00AC2506" w:rsidRPr="007062EB" w:rsidRDefault="001A0F62" w:rsidP="006F0311">
      <w:pPr>
        <w:pStyle w:val="Ttulo2"/>
        <w:spacing w:before="0" w:after="120"/>
        <w:ind w:left="0" w:right="0"/>
        <w:rPr>
          <w:rFonts w:ascii="Arial" w:eastAsia="Arial Narrow" w:hAnsi="Arial" w:cs="Arial"/>
          <w:color w:val="auto"/>
          <w:sz w:val="22"/>
          <w:szCs w:val="22"/>
        </w:rPr>
      </w:pPr>
      <w:bookmarkStart w:id="7" w:name="_Toc33992918"/>
      <w:r>
        <w:rPr>
          <w:rFonts w:ascii="Arial" w:eastAsia="Arial Narrow" w:hAnsi="Arial" w:cs="Arial"/>
          <w:color w:val="auto"/>
          <w:sz w:val="22"/>
          <w:szCs w:val="22"/>
        </w:rPr>
        <w:t>2</w:t>
      </w:r>
      <w:r w:rsidR="006F0311" w:rsidRPr="007062EB">
        <w:rPr>
          <w:rFonts w:ascii="Arial" w:eastAsia="Arial Narrow" w:hAnsi="Arial" w:cs="Arial"/>
          <w:color w:val="auto"/>
          <w:sz w:val="22"/>
          <w:szCs w:val="22"/>
        </w:rPr>
        <w:t xml:space="preserve">.1. </w:t>
      </w:r>
      <w:r w:rsidR="00AC2506" w:rsidRPr="007062EB">
        <w:rPr>
          <w:rFonts w:ascii="Arial" w:eastAsia="Arial Narrow" w:hAnsi="Arial" w:cs="Arial"/>
          <w:color w:val="auto"/>
          <w:sz w:val="22"/>
          <w:szCs w:val="22"/>
        </w:rPr>
        <w:t>R</w:t>
      </w:r>
      <w:r w:rsidR="00582B41" w:rsidRPr="007062EB">
        <w:rPr>
          <w:rFonts w:ascii="Arial" w:eastAsia="Arial Narrow" w:hAnsi="Arial" w:cs="Arial"/>
          <w:color w:val="auto"/>
          <w:sz w:val="22"/>
          <w:szCs w:val="22"/>
        </w:rPr>
        <w:t>eferencias técnicas</w:t>
      </w:r>
      <w:bookmarkEnd w:id="7"/>
    </w:p>
    <w:p w14:paraId="21021E54"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Proyecto Geométrico de Carreteras.</w:t>
      </w:r>
    </w:p>
    <w:p w14:paraId="21021E55"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Dispositivos para el Control del Tránsito en Calles y Carreteras.</w:t>
      </w:r>
    </w:p>
    <w:p w14:paraId="21021E56"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Manual de Forestación.</w:t>
      </w:r>
    </w:p>
    <w:p w14:paraId="21021E57"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Construcción e Instalaciones.</w:t>
      </w:r>
    </w:p>
    <w:p w14:paraId="21021E58"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de Calidad de los Materiales.</w:t>
      </w:r>
    </w:p>
    <w:p w14:paraId="21021E59"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Muestreo y Pruebas de Materiales, equipos y Sistemas.</w:t>
      </w:r>
    </w:p>
    <w:p w14:paraId="21021E5A"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Normativa para la Infraestructura del Transporte (Normativa SCT)</w:t>
      </w:r>
    </w:p>
    <w:p w14:paraId="21021E5B"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Mexicanas (NMX) y Oficiales Mexicanas (NOM)</w:t>
      </w:r>
    </w:p>
    <w:p w14:paraId="21021E5C" w14:textId="77777777" w:rsidR="00AC2506" w:rsidRPr="007062EB" w:rsidRDefault="00AC2506" w:rsidP="007062EB">
      <w:pPr>
        <w:widowControl w:val="0"/>
        <w:numPr>
          <w:ilvl w:val="0"/>
          <w:numId w:val="11"/>
        </w:numPr>
        <w:tabs>
          <w:tab w:val="left" w:pos="709"/>
        </w:tabs>
        <w:spacing w:after="60"/>
        <w:ind w:left="714" w:right="0" w:hanging="357"/>
        <w:rPr>
          <w:rFonts w:ascii="Arial" w:eastAsia="Arial Narrow" w:hAnsi="Arial" w:cs="Arial"/>
          <w:sz w:val="22"/>
          <w:szCs w:val="22"/>
        </w:rPr>
      </w:pPr>
      <w:r w:rsidRPr="007062EB">
        <w:rPr>
          <w:rFonts w:ascii="Arial" w:eastAsia="Arial Narrow" w:hAnsi="Arial" w:cs="Arial"/>
          <w:sz w:val="22"/>
          <w:szCs w:val="22"/>
        </w:rPr>
        <w:t>Normas para Calificar el Estado Físico de un Camino.</w:t>
      </w:r>
    </w:p>
    <w:p w14:paraId="21021E5D"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5E" w14:textId="14660908" w:rsidR="00AC2506" w:rsidRPr="007062EB" w:rsidRDefault="001A0F62" w:rsidP="00582B41">
      <w:pPr>
        <w:pStyle w:val="Ttulo2"/>
        <w:spacing w:before="0" w:after="120"/>
        <w:ind w:left="0" w:right="0"/>
        <w:rPr>
          <w:rFonts w:ascii="Arial" w:eastAsia="Arial Narrow" w:hAnsi="Arial" w:cs="Arial"/>
          <w:color w:val="auto"/>
          <w:sz w:val="22"/>
          <w:szCs w:val="22"/>
        </w:rPr>
      </w:pPr>
      <w:bookmarkStart w:id="8" w:name="_Toc33992919"/>
      <w:r>
        <w:rPr>
          <w:rFonts w:ascii="Arial" w:eastAsia="Arial Narrow" w:hAnsi="Arial" w:cs="Arial"/>
          <w:color w:val="auto"/>
          <w:sz w:val="22"/>
          <w:szCs w:val="22"/>
        </w:rPr>
        <w:t>2</w:t>
      </w:r>
      <w:r w:rsidR="00582B41" w:rsidRPr="007062EB">
        <w:rPr>
          <w:rFonts w:ascii="Arial" w:eastAsia="Arial Narrow" w:hAnsi="Arial" w:cs="Arial"/>
          <w:color w:val="auto"/>
          <w:sz w:val="22"/>
          <w:szCs w:val="22"/>
        </w:rPr>
        <w:t>.2. Manual de Proyecto Geométrico de Carreteras</w:t>
      </w:r>
      <w:r w:rsidR="00AC2506" w:rsidRPr="007062EB">
        <w:rPr>
          <w:rFonts w:ascii="Arial" w:eastAsia="Arial Narrow" w:hAnsi="Arial" w:cs="Arial"/>
          <w:color w:val="auto"/>
          <w:sz w:val="22"/>
          <w:szCs w:val="22"/>
        </w:rPr>
        <w:t>.</w:t>
      </w:r>
      <w:bookmarkEnd w:id="8"/>
    </w:p>
    <w:p w14:paraId="21021E5F" w14:textId="23B188D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Para definir adecuadamente </w:t>
      </w:r>
      <w:r w:rsidR="009C25AD">
        <w:rPr>
          <w:rFonts w:ascii="Arial" w:eastAsia="Arial Narrow" w:hAnsi="Arial" w:cs="Arial"/>
          <w:sz w:val="22"/>
          <w:szCs w:val="22"/>
        </w:rPr>
        <w:t xml:space="preserve">el </w:t>
      </w:r>
      <w:r w:rsidRPr="007062EB">
        <w:rPr>
          <w:rFonts w:ascii="Arial" w:eastAsia="Arial Narrow" w:hAnsi="Arial" w:cs="Arial"/>
          <w:sz w:val="22"/>
          <w:szCs w:val="22"/>
        </w:rPr>
        <w:t>proyecto geométrico de la Autopista, son necesarios los datos topográficos, geológicos, geotécnicos, hidrológicos, de drenaje  y uso del suelo. Todos ellos tienen efectos decisivos en la elección del trazo, la estructura del pavimento a construir, el señalamiento y la información del tránsito, los niveles de servicio y las características operativas de</w:t>
      </w:r>
      <w:r w:rsidR="00AB4690">
        <w:rPr>
          <w:rFonts w:ascii="Arial" w:eastAsia="Arial Narrow" w:hAnsi="Arial" w:cs="Arial"/>
          <w:sz w:val="22"/>
          <w:szCs w:val="22"/>
        </w:rPr>
        <w:t xml:space="preserve"> la Autopista</w:t>
      </w:r>
      <w:r w:rsidRPr="007062EB">
        <w:rPr>
          <w:rFonts w:ascii="Arial" w:eastAsia="Arial Narrow" w:hAnsi="Arial" w:cs="Arial"/>
          <w:sz w:val="22"/>
          <w:szCs w:val="22"/>
        </w:rPr>
        <w:t>.</w:t>
      </w:r>
    </w:p>
    <w:p w14:paraId="21021E60" w14:textId="55FE9399"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Manual de Proyecto Geométrico de Carreteras de la </w:t>
      </w:r>
      <w:r w:rsidR="00AB4690">
        <w:rPr>
          <w:rFonts w:ascii="Arial" w:eastAsia="Arial Narrow" w:hAnsi="Arial" w:cs="Arial"/>
          <w:sz w:val="22"/>
          <w:szCs w:val="22"/>
        </w:rPr>
        <w:t>SCT</w:t>
      </w:r>
      <w:r w:rsidRPr="007062EB">
        <w:rPr>
          <w:rFonts w:ascii="Arial" w:eastAsia="Arial Narrow" w:hAnsi="Arial" w:cs="Arial"/>
          <w:sz w:val="22"/>
          <w:szCs w:val="22"/>
        </w:rPr>
        <w:t xml:space="preserve"> es el documento oficial que norma la elaboración de los proyectos, y resulta de gran utilidad para el análisis de asuntos relacionados con la realización de obras dentro del derecho de vía (accesos, entronques, retornos, etcétera).</w:t>
      </w:r>
    </w:p>
    <w:p w14:paraId="21021E61"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2" w14:textId="7D1815E3" w:rsidR="00AC2506" w:rsidRPr="007062EB" w:rsidRDefault="00113A06" w:rsidP="00582B41">
      <w:pPr>
        <w:pStyle w:val="Ttulo2"/>
        <w:spacing w:before="0" w:after="120"/>
        <w:ind w:left="0" w:right="0"/>
        <w:rPr>
          <w:rFonts w:ascii="Arial" w:eastAsia="Arial Narrow" w:hAnsi="Arial" w:cs="Arial"/>
          <w:color w:val="auto"/>
          <w:sz w:val="22"/>
          <w:szCs w:val="22"/>
        </w:rPr>
      </w:pPr>
      <w:bookmarkStart w:id="9" w:name="_Toc33992920"/>
      <w:r>
        <w:rPr>
          <w:rFonts w:ascii="Arial" w:eastAsia="Arial Narrow" w:hAnsi="Arial" w:cs="Arial"/>
          <w:color w:val="auto"/>
          <w:sz w:val="22"/>
          <w:szCs w:val="22"/>
        </w:rPr>
        <w:t>2</w:t>
      </w:r>
      <w:r w:rsidR="00582B41" w:rsidRPr="007062EB">
        <w:rPr>
          <w:rFonts w:ascii="Arial" w:eastAsia="Arial Narrow" w:hAnsi="Arial" w:cs="Arial"/>
          <w:color w:val="auto"/>
          <w:sz w:val="22"/>
          <w:szCs w:val="22"/>
        </w:rPr>
        <w:t>.3. Manual de Dispositivos para el Control del Tránsito en Calles y Carreteras</w:t>
      </w:r>
      <w:r w:rsidR="00AC2506" w:rsidRPr="007062EB">
        <w:rPr>
          <w:rFonts w:ascii="Arial" w:eastAsia="Arial Narrow" w:hAnsi="Arial" w:cs="Arial"/>
          <w:color w:val="auto"/>
          <w:sz w:val="22"/>
          <w:szCs w:val="22"/>
        </w:rPr>
        <w:t>.</w:t>
      </w:r>
      <w:bookmarkEnd w:id="9"/>
    </w:p>
    <w:p w14:paraId="21021E6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Este Manual contiene la normatividad que, en materia de señales informativas, restrictivas y preventivas, así como marcas (rayas y letras), obras y dispositivos diversos, dispositivos para protección en obras, semáforos y letras y números para señales de tránsito, que se establecen para el control de los flujos vehiculares.</w:t>
      </w:r>
    </w:p>
    <w:p w14:paraId="21021E64" w14:textId="77777777" w:rsidR="00AC2506" w:rsidRPr="007062EB" w:rsidRDefault="00AC2506" w:rsidP="00582B41">
      <w:pPr>
        <w:widowControl w:val="0"/>
        <w:tabs>
          <w:tab w:val="left" w:pos="9214"/>
        </w:tabs>
        <w:ind w:left="0" w:right="0"/>
        <w:rPr>
          <w:rFonts w:ascii="Arial" w:eastAsia="Arial Narrow" w:hAnsi="Arial" w:cs="Arial"/>
          <w:sz w:val="22"/>
          <w:szCs w:val="22"/>
        </w:rPr>
      </w:pPr>
      <w:r w:rsidRPr="007062EB">
        <w:rPr>
          <w:rFonts w:ascii="Arial" w:eastAsia="Arial Narrow" w:hAnsi="Arial" w:cs="Arial"/>
          <w:sz w:val="22"/>
          <w:szCs w:val="22"/>
        </w:rPr>
        <w:lastRenderedPageBreak/>
        <w:t xml:space="preserve"> </w:t>
      </w:r>
    </w:p>
    <w:p w14:paraId="21021E65" w14:textId="1FB828D2" w:rsidR="00AC2506" w:rsidRPr="007062EB" w:rsidRDefault="00113A06" w:rsidP="00582B41">
      <w:pPr>
        <w:pStyle w:val="Ttulo2"/>
        <w:spacing w:before="0" w:after="120"/>
        <w:ind w:left="0" w:right="0"/>
        <w:rPr>
          <w:rFonts w:ascii="Arial" w:eastAsia="Arial Narrow" w:hAnsi="Arial" w:cs="Arial"/>
          <w:color w:val="auto"/>
          <w:sz w:val="22"/>
          <w:szCs w:val="22"/>
        </w:rPr>
      </w:pPr>
      <w:bookmarkStart w:id="10" w:name="_Toc33992921"/>
      <w:r>
        <w:rPr>
          <w:rFonts w:ascii="Arial" w:eastAsia="Arial Narrow" w:hAnsi="Arial" w:cs="Arial"/>
          <w:color w:val="auto"/>
          <w:sz w:val="22"/>
          <w:szCs w:val="22"/>
        </w:rPr>
        <w:t>2</w:t>
      </w:r>
      <w:r w:rsidR="00582B41" w:rsidRPr="007062EB">
        <w:rPr>
          <w:rFonts w:ascii="Arial" w:eastAsia="Arial Narrow" w:hAnsi="Arial" w:cs="Arial"/>
          <w:color w:val="auto"/>
          <w:sz w:val="22"/>
          <w:szCs w:val="22"/>
        </w:rPr>
        <w:t>.4. Manual de Forestación</w:t>
      </w:r>
      <w:r w:rsidR="00AC2506" w:rsidRPr="007062EB">
        <w:rPr>
          <w:rFonts w:ascii="Arial" w:eastAsia="Arial Narrow" w:hAnsi="Arial" w:cs="Arial"/>
          <w:color w:val="auto"/>
          <w:sz w:val="22"/>
          <w:szCs w:val="22"/>
        </w:rPr>
        <w:t>.</w:t>
      </w:r>
      <w:bookmarkEnd w:id="10"/>
    </w:p>
    <w:p w14:paraId="21021E6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consideración paisajística es un componente del proyecto geométrico que busca proyectar el camino de forma tal que su desarrollo guarde armonía con el entorno físico de la carretera.</w:t>
      </w:r>
    </w:p>
    <w:p w14:paraId="21021E6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disposiciones contenidas en el Manual buscan garantizar la máxima seguridad para los usuarios y disminuir tanto las obras de reparación como los costos de conservación del camino, a través de su protección contra erosiones, derrumbes y azolvamientos.</w:t>
      </w:r>
    </w:p>
    <w:p w14:paraId="21021E68"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9" w14:textId="3E5B1081" w:rsidR="00AC2506" w:rsidRPr="007062EB" w:rsidRDefault="00113A06" w:rsidP="00582B41">
      <w:pPr>
        <w:pStyle w:val="Ttulo2"/>
        <w:spacing w:before="0" w:after="120"/>
        <w:ind w:left="0" w:right="0"/>
        <w:rPr>
          <w:rFonts w:ascii="Arial" w:eastAsia="Arial Narrow" w:hAnsi="Arial" w:cs="Arial"/>
          <w:color w:val="auto"/>
          <w:sz w:val="22"/>
          <w:szCs w:val="22"/>
        </w:rPr>
      </w:pPr>
      <w:bookmarkStart w:id="11" w:name="_Toc33992922"/>
      <w:r>
        <w:rPr>
          <w:rFonts w:ascii="Arial" w:eastAsia="Arial Narrow" w:hAnsi="Arial" w:cs="Arial"/>
          <w:color w:val="auto"/>
          <w:sz w:val="22"/>
          <w:szCs w:val="22"/>
        </w:rPr>
        <w:t>2</w:t>
      </w:r>
      <w:r w:rsidR="00582B41" w:rsidRPr="007062EB">
        <w:rPr>
          <w:rFonts w:ascii="Arial" w:eastAsia="Arial Narrow" w:hAnsi="Arial" w:cs="Arial"/>
          <w:color w:val="auto"/>
          <w:sz w:val="22"/>
          <w:szCs w:val="22"/>
        </w:rPr>
        <w:t>.5. Normas para Construcción e Instalaciones</w:t>
      </w:r>
      <w:r w:rsidR="00AC2506" w:rsidRPr="007062EB">
        <w:rPr>
          <w:rFonts w:ascii="Arial" w:eastAsia="Arial Narrow" w:hAnsi="Arial" w:cs="Arial"/>
          <w:color w:val="auto"/>
          <w:sz w:val="22"/>
          <w:szCs w:val="22"/>
        </w:rPr>
        <w:t>.</w:t>
      </w:r>
      <w:bookmarkEnd w:id="11"/>
    </w:p>
    <w:p w14:paraId="21021E6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Establecen en sus partes correspondientes las normas de construcción de terracerías, obras de drenaje, estructuras, sub-bases, bases, carpetas de concreto asfáltico y losas de concreto hidráulico, que se requieren en una obra vial. Asimismo, se establecen las normas para edificación y las diferentes instalaciones.</w:t>
      </w:r>
    </w:p>
    <w:p w14:paraId="21021E6B"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6C" w14:textId="5C3899DB" w:rsidR="00AC2506" w:rsidRPr="007062EB" w:rsidRDefault="00113A06" w:rsidP="00582B41">
      <w:pPr>
        <w:pStyle w:val="Ttulo2"/>
        <w:spacing w:before="0" w:after="120"/>
        <w:ind w:left="0" w:right="0"/>
        <w:rPr>
          <w:rFonts w:ascii="Arial" w:eastAsia="Arial Narrow" w:hAnsi="Arial" w:cs="Arial"/>
          <w:color w:val="auto"/>
          <w:sz w:val="22"/>
          <w:szCs w:val="22"/>
        </w:rPr>
      </w:pPr>
      <w:bookmarkStart w:id="12" w:name="_Toc33992923"/>
      <w:r>
        <w:rPr>
          <w:rFonts w:ascii="Arial" w:eastAsia="Arial Narrow" w:hAnsi="Arial" w:cs="Arial"/>
          <w:color w:val="auto"/>
          <w:sz w:val="22"/>
          <w:szCs w:val="22"/>
        </w:rPr>
        <w:t>2</w:t>
      </w:r>
      <w:r w:rsidR="00582B41" w:rsidRPr="007062EB">
        <w:rPr>
          <w:rFonts w:ascii="Arial" w:eastAsia="Arial Narrow" w:hAnsi="Arial" w:cs="Arial"/>
          <w:color w:val="auto"/>
          <w:sz w:val="22"/>
          <w:szCs w:val="22"/>
        </w:rPr>
        <w:t>.6. Normas de Calidad de los Materiales</w:t>
      </w:r>
      <w:r w:rsidR="00AC2506" w:rsidRPr="007062EB">
        <w:rPr>
          <w:rFonts w:ascii="Arial" w:eastAsia="Arial Narrow" w:hAnsi="Arial" w:cs="Arial"/>
          <w:color w:val="auto"/>
          <w:sz w:val="22"/>
          <w:szCs w:val="22"/>
        </w:rPr>
        <w:t>.</w:t>
      </w:r>
      <w:bookmarkEnd w:id="12"/>
    </w:p>
    <w:p w14:paraId="21021E6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trata lo referente a las normas de calidad que deben satisfacer los diversos materiales que se utilicen en la construcción de carreteras, aeropistas y  edificaciones.</w:t>
      </w:r>
    </w:p>
    <w:p w14:paraId="21021E6E" w14:textId="77777777" w:rsidR="00AC2506" w:rsidRPr="007062EB" w:rsidRDefault="00AC2506" w:rsidP="007062EB">
      <w:pPr>
        <w:widowControl w:val="0"/>
        <w:tabs>
          <w:tab w:val="left" w:pos="9214"/>
        </w:tabs>
        <w:ind w:left="0" w:right="0"/>
        <w:rPr>
          <w:rFonts w:ascii="Arial" w:eastAsia="Arial Narrow" w:hAnsi="Arial" w:cs="Arial"/>
          <w:sz w:val="22"/>
          <w:szCs w:val="22"/>
        </w:rPr>
      </w:pPr>
    </w:p>
    <w:p w14:paraId="21021E6F" w14:textId="1C298755" w:rsidR="00AC2506" w:rsidRPr="007062EB" w:rsidRDefault="00113A06" w:rsidP="00582B41">
      <w:pPr>
        <w:pStyle w:val="Ttulo2"/>
        <w:spacing w:before="0" w:after="120"/>
        <w:ind w:left="0" w:right="0"/>
        <w:rPr>
          <w:rFonts w:ascii="Arial" w:eastAsia="Arial Narrow" w:hAnsi="Arial" w:cs="Arial"/>
          <w:color w:val="auto"/>
          <w:sz w:val="22"/>
          <w:szCs w:val="22"/>
        </w:rPr>
      </w:pPr>
      <w:bookmarkStart w:id="13" w:name="_Toc33992924"/>
      <w:r>
        <w:rPr>
          <w:rFonts w:ascii="Arial" w:eastAsia="Arial Narrow" w:hAnsi="Arial" w:cs="Arial"/>
          <w:color w:val="auto"/>
          <w:sz w:val="22"/>
          <w:szCs w:val="22"/>
        </w:rPr>
        <w:t>2</w:t>
      </w:r>
      <w:r w:rsidR="00582B41" w:rsidRPr="007062EB">
        <w:rPr>
          <w:rFonts w:ascii="Arial" w:eastAsia="Arial Narrow" w:hAnsi="Arial" w:cs="Arial"/>
          <w:color w:val="auto"/>
          <w:sz w:val="22"/>
          <w:szCs w:val="22"/>
        </w:rPr>
        <w:t>.7. Normas para Muestreo y Pruebas de Materiales, Equipos y Sistemas</w:t>
      </w:r>
      <w:r w:rsidR="00AC2506" w:rsidRPr="007062EB">
        <w:rPr>
          <w:rFonts w:ascii="Arial" w:eastAsia="Arial Narrow" w:hAnsi="Arial" w:cs="Arial"/>
          <w:color w:val="auto"/>
          <w:sz w:val="22"/>
          <w:szCs w:val="22"/>
        </w:rPr>
        <w:t>.</w:t>
      </w:r>
      <w:bookmarkEnd w:id="13"/>
    </w:p>
    <w:p w14:paraId="21021E7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Estas normas tratan lo referente a los métodos de muestreo y de prueba a que  deben someterse los diversos materiales y elementos estructurales que se utilicen en la construcción de carreteras, aeropistas y edificaciones.</w:t>
      </w:r>
    </w:p>
    <w:p w14:paraId="21021E71" w14:textId="77777777" w:rsidR="00AC2506" w:rsidRPr="007062EB" w:rsidRDefault="00AC2506" w:rsidP="00582B41">
      <w:pPr>
        <w:widowControl w:val="0"/>
        <w:tabs>
          <w:tab w:val="left" w:pos="9214"/>
        </w:tabs>
        <w:ind w:left="0" w:right="0"/>
        <w:rPr>
          <w:rFonts w:ascii="Arial" w:eastAsia="Arial Narrow" w:hAnsi="Arial" w:cs="Arial"/>
          <w:sz w:val="22"/>
          <w:szCs w:val="22"/>
        </w:rPr>
      </w:pPr>
    </w:p>
    <w:p w14:paraId="21021E72" w14:textId="37864303" w:rsidR="00AC2506" w:rsidRPr="007062EB" w:rsidRDefault="00113A06" w:rsidP="00582B41">
      <w:pPr>
        <w:pStyle w:val="Ttulo2"/>
        <w:spacing w:before="0" w:after="120"/>
        <w:ind w:left="0" w:right="0"/>
        <w:rPr>
          <w:rFonts w:ascii="Arial" w:eastAsia="Arial Narrow" w:hAnsi="Arial" w:cs="Arial"/>
          <w:color w:val="auto"/>
          <w:sz w:val="22"/>
          <w:szCs w:val="22"/>
        </w:rPr>
      </w:pPr>
      <w:bookmarkStart w:id="14" w:name="_Toc33992925"/>
      <w:r>
        <w:rPr>
          <w:rFonts w:ascii="Arial" w:eastAsia="Arial Narrow" w:hAnsi="Arial" w:cs="Arial"/>
          <w:color w:val="auto"/>
          <w:sz w:val="22"/>
          <w:szCs w:val="22"/>
        </w:rPr>
        <w:t>2</w:t>
      </w:r>
      <w:r w:rsidR="00582B41" w:rsidRPr="007062EB">
        <w:rPr>
          <w:rFonts w:ascii="Arial" w:eastAsia="Arial Narrow" w:hAnsi="Arial" w:cs="Arial"/>
          <w:color w:val="auto"/>
          <w:sz w:val="22"/>
          <w:szCs w:val="22"/>
        </w:rPr>
        <w:t>.8. Normativa para la Infraestructura del Transporte (Normativa SCT).</w:t>
      </w:r>
      <w:bookmarkEnd w:id="14"/>
    </w:p>
    <w:p w14:paraId="21021E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Es el conjunto de criterios, métodos y procedimientos para la correcta ejecución de los trabajos que realiza la Secretaría con relación a la infraestructura del transporte, estableciendo los criterios y procedimientos para la planeación, licitación, adjudicación, contratación, ejecución, supervisión y, en su caso, operación mitigación del impacto ambiental. Esta Normativa sustituye en general a las Normas para Construcción e Instalaciones, Normas de Calidad de los Materiales, Normas para Muestreo y Pruebas de Materiales, equipos y Sistemas, entre otras, a menos que estas estén indicadas como especificaciones en un proyecto o contrato particular.</w:t>
      </w:r>
    </w:p>
    <w:p w14:paraId="21021E74" w14:textId="77777777" w:rsidR="00AC2506" w:rsidRPr="007062EB" w:rsidRDefault="00AC2506" w:rsidP="00582B41">
      <w:pPr>
        <w:widowControl w:val="0"/>
        <w:tabs>
          <w:tab w:val="left" w:pos="9214"/>
        </w:tabs>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E75" w14:textId="1B09BA39" w:rsidR="00AC2506" w:rsidRPr="007062EB" w:rsidRDefault="00113A06" w:rsidP="00582B41">
      <w:pPr>
        <w:pStyle w:val="Ttulo2"/>
        <w:spacing w:before="0" w:after="120"/>
        <w:ind w:left="0" w:right="0"/>
        <w:rPr>
          <w:rFonts w:ascii="Arial" w:eastAsia="Arial Narrow" w:hAnsi="Arial" w:cs="Arial"/>
          <w:color w:val="auto"/>
          <w:sz w:val="22"/>
          <w:szCs w:val="22"/>
        </w:rPr>
      </w:pPr>
      <w:bookmarkStart w:id="15" w:name="_Toc33992926"/>
      <w:r>
        <w:rPr>
          <w:rFonts w:ascii="Arial" w:eastAsia="Arial Narrow" w:hAnsi="Arial" w:cs="Arial"/>
          <w:color w:val="auto"/>
          <w:sz w:val="22"/>
          <w:szCs w:val="22"/>
        </w:rPr>
        <w:t>2</w:t>
      </w:r>
      <w:r w:rsidR="005C7079" w:rsidRPr="007062EB">
        <w:rPr>
          <w:rFonts w:ascii="Arial" w:eastAsia="Arial Narrow" w:hAnsi="Arial" w:cs="Arial"/>
          <w:color w:val="auto"/>
          <w:sz w:val="22"/>
          <w:szCs w:val="22"/>
        </w:rPr>
        <w:t>.9. Normas Mexicanas (NMX) y</w:t>
      </w:r>
      <w:r w:rsidR="00AC2506" w:rsidRPr="007062EB">
        <w:rPr>
          <w:rFonts w:ascii="Arial" w:eastAsia="Arial Narrow" w:hAnsi="Arial" w:cs="Arial"/>
          <w:color w:val="auto"/>
          <w:sz w:val="22"/>
          <w:szCs w:val="22"/>
        </w:rPr>
        <w:t xml:space="preserve"> </w:t>
      </w:r>
      <w:r w:rsidR="005C7079" w:rsidRPr="007062EB">
        <w:rPr>
          <w:rFonts w:ascii="Arial" w:eastAsia="Arial Narrow" w:hAnsi="Arial" w:cs="Arial"/>
          <w:color w:val="auto"/>
          <w:sz w:val="22"/>
          <w:szCs w:val="22"/>
        </w:rPr>
        <w:t xml:space="preserve">Oficiales Mexicanas </w:t>
      </w:r>
      <w:r w:rsidR="00AC2506" w:rsidRPr="007062EB">
        <w:rPr>
          <w:rFonts w:ascii="Arial" w:eastAsia="Arial Narrow" w:hAnsi="Arial" w:cs="Arial"/>
          <w:color w:val="auto"/>
          <w:sz w:val="22"/>
          <w:szCs w:val="22"/>
        </w:rPr>
        <w:t>(NOM).</w:t>
      </w:r>
      <w:bookmarkEnd w:id="15"/>
    </w:p>
    <w:p w14:paraId="21021E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el presente documento, constituyen la normativa de cumplimiento obligatorio en temas de proyecto de señalamiento definitivo y de protección en obra, materiales, entre otros.</w:t>
      </w:r>
    </w:p>
    <w:p w14:paraId="21021E7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E7B" w14:textId="2AD11C0F" w:rsidR="00AC2506" w:rsidRPr="007062EB" w:rsidRDefault="00113A06" w:rsidP="005C7079">
      <w:pPr>
        <w:pStyle w:val="Ttulo1"/>
        <w:tabs>
          <w:tab w:val="left" w:pos="9356"/>
        </w:tabs>
        <w:spacing w:before="0" w:after="120"/>
        <w:ind w:left="0" w:right="0"/>
        <w:rPr>
          <w:rFonts w:ascii="Arial" w:eastAsia="Arial Narrow" w:hAnsi="Arial" w:cs="Arial"/>
          <w:color w:val="auto"/>
          <w:sz w:val="22"/>
          <w:szCs w:val="22"/>
        </w:rPr>
      </w:pPr>
      <w:bookmarkStart w:id="16" w:name="_Toc33992927"/>
      <w:r>
        <w:rPr>
          <w:rFonts w:ascii="Arial" w:eastAsia="Arial Narrow" w:hAnsi="Arial" w:cs="Arial"/>
          <w:color w:val="auto"/>
          <w:sz w:val="22"/>
          <w:szCs w:val="22"/>
        </w:rPr>
        <w:t>3</w:t>
      </w:r>
      <w:r w:rsidR="005C7079"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SEGUIMIENTO DE LA CONSERVACIÓN.</w:t>
      </w:r>
      <w:bookmarkEnd w:id="16"/>
    </w:p>
    <w:p w14:paraId="21021E7C" w14:textId="27990563"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w:t>
      </w:r>
      <w:r w:rsidR="00C1518F">
        <w:rPr>
          <w:rFonts w:ascii="Arial" w:eastAsia="Arial Narrow" w:hAnsi="Arial" w:cs="Arial"/>
          <w:sz w:val="22"/>
          <w:szCs w:val="22"/>
        </w:rPr>
        <w:t>T</w:t>
      </w:r>
      <w:r w:rsidRPr="007062EB">
        <w:rPr>
          <w:rFonts w:ascii="Arial" w:eastAsia="Arial Narrow" w:hAnsi="Arial" w:cs="Arial"/>
          <w:sz w:val="22"/>
          <w:szCs w:val="22"/>
        </w:rPr>
        <w:t xml:space="preserve">ítulo de </w:t>
      </w:r>
      <w:r w:rsidR="00C1518F">
        <w:rPr>
          <w:rFonts w:ascii="Arial" w:eastAsia="Arial Narrow" w:hAnsi="Arial" w:cs="Arial"/>
          <w:sz w:val="22"/>
          <w:szCs w:val="22"/>
        </w:rPr>
        <w:t>C</w:t>
      </w:r>
      <w:r w:rsidRPr="007062EB">
        <w:rPr>
          <w:rFonts w:ascii="Arial" w:eastAsia="Arial Narrow" w:hAnsi="Arial" w:cs="Arial"/>
          <w:sz w:val="22"/>
          <w:szCs w:val="22"/>
        </w:rPr>
        <w:t xml:space="preserve">oncesión </w:t>
      </w:r>
      <w:r w:rsidR="00C1518F">
        <w:rPr>
          <w:rFonts w:ascii="Arial" w:eastAsia="Arial Narrow" w:hAnsi="Arial" w:cs="Arial"/>
          <w:sz w:val="22"/>
          <w:szCs w:val="22"/>
        </w:rPr>
        <w:t xml:space="preserve">y el Contrato APP </w:t>
      </w:r>
      <w:r w:rsidRPr="007062EB">
        <w:rPr>
          <w:rFonts w:ascii="Arial" w:eastAsia="Arial Narrow" w:hAnsi="Arial" w:cs="Arial"/>
          <w:sz w:val="22"/>
          <w:szCs w:val="22"/>
        </w:rPr>
        <w:t>incluye</w:t>
      </w:r>
      <w:r w:rsidR="00C1518F">
        <w:rPr>
          <w:rFonts w:ascii="Arial" w:eastAsia="Arial Narrow" w:hAnsi="Arial" w:cs="Arial"/>
          <w:sz w:val="22"/>
          <w:szCs w:val="22"/>
        </w:rPr>
        <w:t>n</w:t>
      </w:r>
      <w:r w:rsidRPr="007062EB">
        <w:rPr>
          <w:rFonts w:ascii="Arial" w:eastAsia="Arial Narrow" w:hAnsi="Arial" w:cs="Arial"/>
          <w:sz w:val="22"/>
          <w:szCs w:val="22"/>
        </w:rPr>
        <w:t xml:space="preserve"> un programa de conservación y mantenimiento de la obra y sus partes. </w:t>
      </w:r>
      <w:r w:rsidR="00C1518F">
        <w:rPr>
          <w:rFonts w:ascii="Arial" w:eastAsia="Arial Narrow" w:hAnsi="Arial" w:cs="Arial"/>
          <w:sz w:val="22"/>
          <w:szCs w:val="22"/>
        </w:rPr>
        <w:t>El Desarrollador</w:t>
      </w:r>
      <w:r w:rsidRPr="007062EB">
        <w:rPr>
          <w:rFonts w:ascii="Arial" w:eastAsia="Arial Narrow" w:hAnsi="Arial" w:cs="Arial"/>
          <w:sz w:val="22"/>
          <w:szCs w:val="22"/>
        </w:rPr>
        <w:t xml:space="preserve"> Responsable se obliga a cumplirlo para asegurar que aquellos se encuentren siempre en óptimas condiciones de servicio, que permitan un tránsito fluido y seguro de los usuarios y eviten su deterioro progresivo.</w:t>
      </w:r>
    </w:p>
    <w:p w14:paraId="21021E7D" w14:textId="509C8621"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Para fortalecer el seguimiento sistemático de la conservación, </w:t>
      </w:r>
      <w:r w:rsidR="001C3A3A">
        <w:rPr>
          <w:rFonts w:ascii="Arial" w:eastAsia="Arial Narrow" w:hAnsi="Arial" w:cs="Arial"/>
          <w:sz w:val="22"/>
          <w:szCs w:val="22"/>
        </w:rPr>
        <w:t xml:space="preserve">se </w:t>
      </w:r>
      <w:r w:rsidR="00493528">
        <w:rPr>
          <w:rFonts w:ascii="Arial" w:eastAsia="Arial Narrow" w:hAnsi="Arial" w:cs="Arial"/>
          <w:sz w:val="22"/>
          <w:szCs w:val="22"/>
        </w:rPr>
        <w:t>requiere establecer</w:t>
      </w:r>
      <w:r w:rsidRPr="007062EB">
        <w:rPr>
          <w:rFonts w:ascii="Arial" w:eastAsia="Arial Narrow" w:hAnsi="Arial" w:cs="Arial"/>
          <w:sz w:val="22"/>
          <w:szCs w:val="22"/>
        </w:rPr>
        <w:t xml:space="preserve"> un sistema </w:t>
      </w:r>
      <w:r w:rsidRPr="007062EB">
        <w:rPr>
          <w:rFonts w:ascii="Arial" w:eastAsia="Arial Narrow" w:hAnsi="Arial" w:cs="Arial"/>
          <w:sz w:val="22"/>
          <w:szCs w:val="22"/>
        </w:rPr>
        <w:lastRenderedPageBreak/>
        <w:t>capaz de asegurar que las condiciones de servicio de la autopista son las merecidas por el público usuario.</w:t>
      </w:r>
    </w:p>
    <w:p w14:paraId="21021E7E" w14:textId="24179CFD"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Tomando en cuenta las características de la </w:t>
      </w:r>
      <w:r w:rsidR="00BA481C">
        <w:rPr>
          <w:rFonts w:ascii="Arial" w:eastAsia="Arial Narrow" w:hAnsi="Arial" w:cs="Arial"/>
          <w:sz w:val="22"/>
          <w:szCs w:val="22"/>
        </w:rPr>
        <w:t>A</w:t>
      </w:r>
      <w:r w:rsidRPr="007062EB">
        <w:rPr>
          <w:rFonts w:ascii="Arial" w:eastAsia="Arial Narrow" w:hAnsi="Arial" w:cs="Arial"/>
          <w:sz w:val="22"/>
          <w:szCs w:val="22"/>
        </w:rPr>
        <w:t>utopista</w:t>
      </w:r>
      <w:r w:rsidR="00BA481C">
        <w:rPr>
          <w:rFonts w:ascii="Arial" w:eastAsia="Arial Narrow" w:hAnsi="Arial" w:cs="Arial"/>
          <w:sz w:val="22"/>
          <w:szCs w:val="22"/>
        </w:rPr>
        <w:t xml:space="preserve">, </w:t>
      </w:r>
      <w:r w:rsidRPr="007062EB">
        <w:rPr>
          <w:rFonts w:ascii="Arial" w:eastAsia="Arial Narrow" w:hAnsi="Arial" w:cs="Arial"/>
          <w:sz w:val="22"/>
          <w:szCs w:val="22"/>
        </w:rPr>
        <w:t>se considera conveniente preparar, un programa de conservación y mantenimiento que incluya los siguientes conceptos:</w:t>
      </w:r>
    </w:p>
    <w:p w14:paraId="21021E80"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Conservación Rutinaria.</w:t>
      </w:r>
    </w:p>
    <w:p w14:paraId="21021E81"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Conservación Preventiva y Correctiva.</w:t>
      </w:r>
    </w:p>
    <w:p w14:paraId="21021E82"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Administración.</w:t>
      </w:r>
    </w:p>
    <w:p w14:paraId="21021E83" w14:textId="77777777" w:rsidR="00AC2506" w:rsidRPr="007062EB" w:rsidRDefault="00AC2506" w:rsidP="007C1953">
      <w:pPr>
        <w:widowControl w:val="0"/>
        <w:numPr>
          <w:ilvl w:val="0"/>
          <w:numId w:val="12"/>
        </w:numPr>
        <w:spacing w:after="120"/>
        <w:ind w:right="0"/>
        <w:rPr>
          <w:rFonts w:ascii="Arial" w:eastAsia="Arial Narrow" w:hAnsi="Arial" w:cs="Arial"/>
          <w:sz w:val="22"/>
          <w:szCs w:val="22"/>
        </w:rPr>
      </w:pPr>
      <w:r w:rsidRPr="007062EB">
        <w:rPr>
          <w:rFonts w:ascii="Arial" w:eastAsia="Arial Narrow" w:hAnsi="Arial" w:cs="Arial"/>
          <w:sz w:val="22"/>
          <w:szCs w:val="22"/>
        </w:rPr>
        <w:t>Programa de Ampliaciones.</w:t>
      </w:r>
    </w:p>
    <w:p w14:paraId="21021E87" w14:textId="282F3B4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Conservación Rutinaria</w:t>
      </w:r>
      <w:r w:rsidRPr="007062EB">
        <w:rPr>
          <w:rFonts w:ascii="Arial" w:eastAsia="Arial Narrow" w:hAnsi="Arial" w:cs="Arial"/>
          <w:sz w:val="22"/>
          <w:szCs w:val="22"/>
        </w:rPr>
        <w:t xml:space="preserve"> tiene carácter permanente. Incluye todas las acciones que deben llevarse a cabo para que la autopista esté siempre en condiciones de tránsito fluido y seguro. Se trata de un documento que habrá de prepararse una vez al año, y servirá como base para dar seguimiento a tales acciones. Incluirá actividades como: inspección del Derecho de Vía; retiro de caídos eventuales; limpieza de cunetas, contracunetas y lavaderos; desazolves; bacheos; renivelaciones aisladas; calafateo de grietas; desyerbe de acotamientos; reposición y retoque de señalamientos, pintura; reparaciones del cercado del Derecho de Vía; jardinería; reparaciones generales, etc. Algunas acciones son de carácter permanente y otras se harán al surgir la necesidad.</w:t>
      </w:r>
    </w:p>
    <w:p w14:paraId="21021E88" w14:textId="37B454F8"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 xml:space="preserve">El Programa de Conservación Preventiva y Correctiva (denominado Periódica y de Reconstrucción en la Normativa para Infraestructura del Transporte de la </w:t>
      </w:r>
      <w:r w:rsidR="00F11B83">
        <w:rPr>
          <w:rFonts w:ascii="Arial" w:eastAsia="Arial Narrow" w:hAnsi="Arial" w:cs="Arial"/>
          <w:b/>
          <w:sz w:val="22"/>
          <w:szCs w:val="22"/>
        </w:rPr>
        <w:t>SCT</w:t>
      </w:r>
      <w:r w:rsidRPr="007062EB">
        <w:rPr>
          <w:rFonts w:ascii="Arial" w:eastAsia="Arial Narrow" w:hAnsi="Arial" w:cs="Arial"/>
          <w:b/>
          <w:sz w:val="22"/>
          <w:szCs w:val="22"/>
        </w:rPr>
        <w:t>)</w:t>
      </w:r>
      <w:r w:rsidRPr="007062EB">
        <w:rPr>
          <w:rFonts w:ascii="Arial" w:eastAsia="Arial Narrow" w:hAnsi="Arial" w:cs="Arial"/>
          <w:sz w:val="22"/>
          <w:szCs w:val="22"/>
        </w:rPr>
        <w:t xml:space="preserve"> será de carácter permanente e incluirá todas las actividades tendientes a mantener la autopista en buenas condiciones estructurales y de servicio. Con ello se preverá cualquier labor que deba realizarse antes del surgimiento de algún problema, buscando minimizar tanto los costos del usuario como los propios de las acciones de conservación rutinaria. Típicamente, las acciones por emprender en este programa incluirán sellos, reencarpetados, reparación de puentes y, en casos extremos, reconstrucciones y correcciones para eliminar defectos de construcción.</w:t>
      </w:r>
    </w:p>
    <w:p w14:paraId="21021E89" w14:textId="4992931D"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que estas acciones se lleven a cabo en forma eficiente y oportuna, los sistemas de administración de pavimentos y puentes serán elementos básicos para la</w:t>
      </w:r>
      <w:r w:rsidR="005C7079" w:rsidRPr="007062EB">
        <w:rPr>
          <w:rFonts w:ascii="Arial" w:eastAsia="Arial Narrow" w:hAnsi="Arial" w:cs="Arial"/>
          <w:sz w:val="22"/>
          <w:szCs w:val="22"/>
        </w:rPr>
        <w:t xml:space="preserve"> </w:t>
      </w:r>
      <w:r w:rsidRPr="007062EB">
        <w:rPr>
          <w:rFonts w:ascii="Arial" w:eastAsia="Arial Narrow" w:hAnsi="Arial" w:cs="Arial"/>
          <w:sz w:val="22"/>
          <w:szCs w:val="22"/>
        </w:rPr>
        <w:t xml:space="preserve">formulación de los programas, por lo que será necesario instrumentarlos como parte del seguimiento y la administración de la conservación. Para esto, se requiere que </w:t>
      </w:r>
      <w:r w:rsidR="00D52C54">
        <w:rPr>
          <w:rFonts w:ascii="Arial" w:eastAsia="Arial Narrow" w:hAnsi="Arial" w:cs="Arial"/>
          <w:sz w:val="22"/>
          <w:szCs w:val="22"/>
        </w:rPr>
        <w:t>el Desarrollador</w:t>
      </w:r>
      <w:r w:rsidRPr="007062EB">
        <w:rPr>
          <w:rFonts w:ascii="Arial" w:eastAsia="Arial Narrow" w:hAnsi="Arial" w:cs="Arial"/>
          <w:sz w:val="22"/>
          <w:szCs w:val="22"/>
        </w:rPr>
        <w:t xml:space="preserve"> instrumente los sistemas que mejor se adapten a sus necesidades a la mayor brevedad posible, lo que además le permitirá un uso más eficiente de los recursos económicos.</w:t>
      </w:r>
    </w:p>
    <w:p w14:paraId="21021E8A" w14:textId="524C4490"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Administración</w:t>
      </w:r>
      <w:r w:rsidRPr="007062EB">
        <w:rPr>
          <w:rFonts w:ascii="Arial" w:eastAsia="Arial Narrow" w:hAnsi="Arial" w:cs="Arial"/>
          <w:sz w:val="22"/>
          <w:szCs w:val="22"/>
        </w:rPr>
        <w:t xml:space="preserve"> ofrecerá el respaldo para organizar la ejecución de las tareas pertenecientes a los otros </w:t>
      </w:r>
      <w:r w:rsidR="00544714">
        <w:rPr>
          <w:rFonts w:ascii="Arial" w:eastAsia="Arial Narrow" w:hAnsi="Arial" w:cs="Arial"/>
          <w:sz w:val="22"/>
          <w:szCs w:val="22"/>
        </w:rPr>
        <w:t>tres</w:t>
      </w:r>
      <w:r w:rsidRPr="007062EB">
        <w:rPr>
          <w:rFonts w:ascii="Arial" w:eastAsia="Arial Narrow" w:hAnsi="Arial" w:cs="Arial"/>
          <w:sz w:val="22"/>
          <w:szCs w:val="22"/>
        </w:rPr>
        <w:t xml:space="preserve"> programas. Aunque a la larga </w:t>
      </w:r>
      <w:r w:rsidR="00544714">
        <w:rPr>
          <w:rFonts w:ascii="Arial" w:eastAsia="Arial Narrow" w:hAnsi="Arial" w:cs="Arial"/>
          <w:sz w:val="22"/>
          <w:szCs w:val="22"/>
        </w:rPr>
        <w:t>el Desarrollador</w:t>
      </w:r>
      <w:r w:rsidRPr="007062EB">
        <w:rPr>
          <w:rFonts w:ascii="Arial" w:eastAsia="Arial Narrow" w:hAnsi="Arial" w:cs="Arial"/>
          <w:sz w:val="22"/>
          <w:szCs w:val="22"/>
        </w:rPr>
        <w:t xml:space="preserve"> alcanzará los niveles de sofisticación que demande la atención de </w:t>
      </w:r>
      <w:r w:rsidR="002914E1">
        <w:rPr>
          <w:rFonts w:ascii="Arial" w:eastAsia="Arial Narrow" w:hAnsi="Arial" w:cs="Arial"/>
          <w:sz w:val="22"/>
          <w:szCs w:val="22"/>
        </w:rPr>
        <w:t>la</w:t>
      </w:r>
      <w:r w:rsidRPr="007062EB">
        <w:rPr>
          <w:rFonts w:ascii="Arial" w:eastAsia="Arial Narrow" w:hAnsi="Arial" w:cs="Arial"/>
          <w:sz w:val="22"/>
          <w:szCs w:val="22"/>
        </w:rPr>
        <w:t xml:space="preserve"> </w:t>
      </w:r>
      <w:r w:rsidR="002914E1">
        <w:rPr>
          <w:rFonts w:ascii="Arial" w:eastAsia="Arial Narrow" w:hAnsi="Arial" w:cs="Arial"/>
          <w:sz w:val="22"/>
          <w:szCs w:val="22"/>
        </w:rPr>
        <w:t>A</w:t>
      </w:r>
      <w:r w:rsidRPr="007062EB">
        <w:rPr>
          <w:rFonts w:ascii="Arial" w:eastAsia="Arial Narrow" w:hAnsi="Arial" w:cs="Arial"/>
          <w:sz w:val="22"/>
          <w:szCs w:val="22"/>
        </w:rPr>
        <w:t>utopista, se requiere que este programa inicie con un inventario completo de todas las características de la obra, incluyendo geometría, estructuras, pavimentos, obras especiales, etc.</w:t>
      </w:r>
    </w:p>
    <w:p w14:paraId="21021E8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Existen técnicas computarizadas que permiten relacionar el inventario con un conjunto de ayudas gráficas y georeferenciadas. Ello ofrece, indudablemente, una sólida base para desarrollar todos y cada uno de los esquemas de conservación requeridos por una autopista o puente de elevadas especificaciones.</w:t>
      </w:r>
    </w:p>
    <w:p w14:paraId="21021E8C" w14:textId="6D34F95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El Programa de Ampliaciones</w:t>
      </w:r>
      <w:r w:rsidRPr="007062EB">
        <w:rPr>
          <w:rFonts w:ascii="Arial" w:eastAsia="Arial Narrow" w:hAnsi="Arial" w:cs="Arial"/>
          <w:sz w:val="22"/>
          <w:szCs w:val="22"/>
        </w:rPr>
        <w:t xml:space="preserve"> incluye aquellas obras que se hacen necesarias por requerimientos de seguridad, capacidad, o confort de la </w:t>
      </w:r>
      <w:r w:rsidR="00CC65B8">
        <w:rPr>
          <w:rFonts w:ascii="Arial" w:eastAsia="Arial Narrow" w:hAnsi="Arial" w:cs="Arial"/>
          <w:sz w:val="22"/>
          <w:szCs w:val="22"/>
        </w:rPr>
        <w:t>A</w:t>
      </w:r>
      <w:r w:rsidRPr="007062EB">
        <w:rPr>
          <w:rFonts w:ascii="Arial" w:eastAsia="Arial Narrow" w:hAnsi="Arial" w:cs="Arial"/>
          <w:sz w:val="22"/>
          <w:szCs w:val="22"/>
        </w:rPr>
        <w:t xml:space="preserve">utopista. Las obras a considerar son aquellas que requieran un proyecto ejecutivo adicional al original que requiera autorización explícita de la Secretaría, como pueden ser construcción de terceros carriles, ampliación de </w:t>
      </w:r>
      <w:r w:rsidRPr="007062EB">
        <w:rPr>
          <w:rFonts w:ascii="Arial" w:eastAsia="Arial Narrow" w:hAnsi="Arial" w:cs="Arial"/>
          <w:sz w:val="22"/>
          <w:szCs w:val="22"/>
        </w:rPr>
        <w:lastRenderedPageBreak/>
        <w:t>acotamientos, construcción de rampas de frenado de emergencia, ampliación o construcción de entronques, retornos, paradores y miradores, ampliaciones en puentes, en zonas de casetas, etc.</w:t>
      </w:r>
    </w:p>
    <w:p w14:paraId="21021E8D" w14:textId="07CBFA94"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importe de los estudios, proyectos y obras a ejecutar dentro de este programa se reconocerá como parte de la inversión del proyecto y será a cargo y costo del </w:t>
      </w:r>
      <w:r w:rsidR="00A558EA">
        <w:rPr>
          <w:rFonts w:ascii="Arial" w:eastAsia="Arial Narrow" w:hAnsi="Arial" w:cs="Arial"/>
          <w:sz w:val="22"/>
          <w:szCs w:val="22"/>
        </w:rPr>
        <w:t>Desarrollador</w:t>
      </w:r>
      <w:r w:rsidRPr="007062EB">
        <w:rPr>
          <w:rFonts w:ascii="Arial" w:eastAsia="Arial Narrow" w:hAnsi="Arial" w:cs="Arial"/>
          <w:sz w:val="22"/>
          <w:szCs w:val="22"/>
        </w:rPr>
        <w:t xml:space="preserve">, por lo que la determinación del importe de los estudios, proyectos y obras a ejecutar dentro de este programa se </w:t>
      </w:r>
      <w:r w:rsidR="009F37A8">
        <w:rPr>
          <w:rFonts w:ascii="Arial" w:eastAsia="Arial Narrow" w:hAnsi="Arial" w:cs="Arial"/>
          <w:sz w:val="22"/>
          <w:szCs w:val="22"/>
        </w:rPr>
        <w:t>prese</w:t>
      </w:r>
      <w:r w:rsidR="00C5580F">
        <w:rPr>
          <w:rFonts w:ascii="Arial" w:eastAsia="Arial Narrow" w:hAnsi="Arial" w:cs="Arial"/>
          <w:sz w:val="22"/>
          <w:szCs w:val="22"/>
        </w:rPr>
        <w:t>ntará a la Secretaría para su revisión</w:t>
      </w:r>
      <w:r w:rsidRPr="007062EB">
        <w:rPr>
          <w:rFonts w:ascii="Arial" w:eastAsia="Arial Narrow" w:hAnsi="Arial" w:cs="Arial"/>
          <w:sz w:val="22"/>
          <w:szCs w:val="22"/>
        </w:rPr>
        <w:t>.</w:t>
      </w:r>
    </w:p>
    <w:p w14:paraId="21021E8E" w14:textId="7772520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cada uno de los programas antes descritos, </w:t>
      </w:r>
      <w:r w:rsidR="00C5580F">
        <w:rPr>
          <w:rFonts w:ascii="Arial" w:eastAsia="Arial Narrow" w:hAnsi="Arial" w:cs="Arial"/>
          <w:sz w:val="22"/>
          <w:szCs w:val="22"/>
        </w:rPr>
        <w:t>el Desarrollador</w:t>
      </w:r>
      <w:r w:rsidRPr="007062EB">
        <w:rPr>
          <w:rFonts w:ascii="Arial" w:eastAsia="Arial Narrow" w:hAnsi="Arial" w:cs="Arial"/>
          <w:sz w:val="22"/>
          <w:szCs w:val="22"/>
        </w:rPr>
        <w:t xml:space="preserve"> incluirá la información relativa a los costos que intervengan en las diferentes actividades de conservación que requiere la autopista o puente, a fin de conocer el comportamiento económico y su impacto dentro de los esquemas financieros que integra </w:t>
      </w:r>
      <w:r w:rsidR="005B67DD">
        <w:rPr>
          <w:rFonts w:ascii="Arial" w:eastAsia="Arial Narrow" w:hAnsi="Arial" w:cs="Arial"/>
          <w:sz w:val="22"/>
          <w:szCs w:val="22"/>
        </w:rPr>
        <w:t>el Proyecto</w:t>
      </w:r>
      <w:r w:rsidRPr="007062EB">
        <w:rPr>
          <w:rFonts w:ascii="Arial" w:eastAsia="Arial Narrow" w:hAnsi="Arial" w:cs="Arial"/>
          <w:sz w:val="22"/>
          <w:szCs w:val="22"/>
        </w:rPr>
        <w:t>.</w:t>
      </w:r>
    </w:p>
    <w:p w14:paraId="21021E8F" w14:textId="08A4719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Con el fin de obtener homogeneidad en la información y facilitar el seguimiento de los programas objeto del presente documento, se requiere que la misma se presente en forma impresa y en formato electrónico en CD, capturada en hoja de cálculo Excel </w:t>
      </w:r>
      <w:r w:rsidR="005B67DD">
        <w:rPr>
          <w:rFonts w:ascii="Arial" w:eastAsia="Arial Narrow" w:hAnsi="Arial" w:cs="Arial"/>
          <w:sz w:val="22"/>
          <w:szCs w:val="22"/>
        </w:rPr>
        <w:t>2000</w:t>
      </w:r>
      <w:r w:rsidRPr="007062EB">
        <w:rPr>
          <w:rFonts w:ascii="Arial" w:eastAsia="Arial Narrow" w:hAnsi="Arial" w:cs="Arial"/>
          <w:sz w:val="22"/>
          <w:szCs w:val="22"/>
        </w:rPr>
        <w:t xml:space="preserve"> y posteriores.</w:t>
      </w:r>
    </w:p>
    <w:p w14:paraId="21021E9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el caso de los programas de Administración se utilizará el paquete correspondiente.</w:t>
      </w:r>
    </w:p>
    <w:p w14:paraId="21021EAD" w14:textId="3C5BB63D" w:rsidR="00AC2506" w:rsidRPr="007062EB" w:rsidRDefault="0043319C" w:rsidP="00CE75F9">
      <w:pPr>
        <w:pStyle w:val="Ttulo2"/>
        <w:spacing w:before="0" w:after="120"/>
        <w:ind w:left="0" w:right="0"/>
        <w:rPr>
          <w:rFonts w:ascii="Arial" w:eastAsia="Arial Narrow" w:hAnsi="Arial" w:cs="Arial"/>
          <w:color w:val="auto"/>
          <w:sz w:val="22"/>
          <w:szCs w:val="22"/>
        </w:rPr>
      </w:pPr>
      <w:bookmarkStart w:id="17" w:name="_Toc33992928"/>
      <w:r>
        <w:rPr>
          <w:rFonts w:ascii="Arial" w:eastAsia="Arial Narrow" w:hAnsi="Arial" w:cs="Arial"/>
          <w:color w:val="auto"/>
          <w:sz w:val="22"/>
          <w:szCs w:val="22"/>
        </w:rPr>
        <w:t>3</w:t>
      </w:r>
      <w:r w:rsidR="005C7079" w:rsidRPr="007062EB">
        <w:rPr>
          <w:rFonts w:ascii="Arial" w:eastAsia="Arial Narrow" w:hAnsi="Arial" w:cs="Arial"/>
          <w:color w:val="auto"/>
          <w:sz w:val="22"/>
          <w:szCs w:val="22"/>
        </w:rPr>
        <w:t>.</w:t>
      </w:r>
      <w:r w:rsidR="00AB77FE">
        <w:rPr>
          <w:rFonts w:ascii="Arial" w:eastAsia="Arial Narrow" w:hAnsi="Arial" w:cs="Arial"/>
          <w:color w:val="auto"/>
          <w:sz w:val="22"/>
          <w:szCs w:val="22"/>
        </w:rPr>
        <w:t>1</w:t>
      </w:r>
      <w:r w:rsidR="005C7079"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Conservación Rutinaria.</w:t>
      </w:r>
      <w:bookmarkEnd w:id="17"/>
    </w:p>
    <w:p w14:paraId="21021EAE" w14:textId="156BA2E1"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530DC1">
        <w:rPr>
          <w:rFonts w:ascii="Arial" w:eastAsia="Arial Narrow" w:hAnsi="Arial" w:cs="Arial"/>
          <w:sz w:val="22"/>
          <w:szCs w:val="22"/>
        </w:rPr>
        <w:t>El Desarrollador</w:t>
      </w:r>
      <w:r w:rsidRPr="007062EB">
        <w:rPr>
          <w:rFonts w:ascii="Arial" w:eastAsia="Arial Narrow" w:hAnsi="Arial" w:cs="Arial"/>
          <w:sz w:val="22"/>
          <w:szCs w:val="22"/>
        </w:rPr>
        <w:t xml:space="preserve"> realizará inspecciones periódicas para detectar necesidades de conservación rutinaria, tomando como guía e</w:t>
      </w:r>
      <w:r w:rsidRPr="00EE0F34">
        <w:rPr>
          <w:rFonts w:ascii="Arial" w:eastAsia="Arial Narrow" w:hAnsi="Arial" w:cs="Arial"/>
          <w:sz w:val="22"/>
          <w:szCs w:val="22"/>
        </w:rPr>
        <w:t xml:space="preserve">l </w:t>
      </w:r>
      <w:r w:rsidR="00EE0F34" w:rsidRPr="00EE0F34">
        <w:rPr>
          <w:rFonts w:ascii="Arial" w:eastAsia="Arial Narrow" w:hAnsi="Arial" w:cs="Arial"/>
          <w:sz w:val="22"/>
          <w:szCs w:val="22"/>
        </w:rPr>
        <w:t>A</w:t>
      </w:r>
      <w:r w:rsidRPr="00EE0F34">
        <w:rPr>
          <w:rFonts w:ascii="Arial" w:eastAsia="Arial Narrow" w:hAnsi="Arial" w:cs="Arial"/>
          <w:sz w:val="22"/>
          <w:szCs w:val="22"/>
        </w:rPr>
        <w:t xml:space="preserve">nexo </w:t>
      </w:r>
      <w:r w:rsidR="00CE75F9" w:rsidRPr="00EE0F34">
        <w:rPr>
          <w:rFonts w:ascii="Arial" w:eastAsia="Arial Narrow" w:hAnsi="Arial" w:cs="Arial"/>
          <w:sz w:val="22"/>
          <w:szCs w:val="22"/>
        </w:rPr>
        <w:t>16</w:t>
      </w:r>
      <w:r w:rsidR="009D0296" w:rsidRPr="00EE0F34">
        <w:rPr>
          <w:rFonts w:ascii="Arial" w:eastAsia="Arial Narrow" w:hAnsi="Arial" w:cs="Arial"/>
          <w:sz w:val="22"/>
          <w:szCs w:val="22"/>
        </w:rPr>
        <w:t xml:space="preserve"> (Programa de Conservación y Mantenimiento)</w:t>
      </w:r>
      <w:r w:rsidRPr="00EE0F34">
        <w:rPr>
          <w:rFonts w:ascii="Arial" w:eastAsia="Arial Narrow" w:hAnsi="Arial" w:cs="Arial"/>
          <w:sz w:val="22"/>
          <w:szCs w:val="22"/>
        </w:rPr>
        <w:t>. Dicha</w:t>
      </w:r>
      <w:r w:rsidR="00CE75F9" w:rsidRPr="00EE0F34">
        <w:rPr>
          <w:rFonts w:ascii="Arial" w:eastAsia="Arial Narrow" w:hAnsi="Arial" w:cs="Arial"/>
          <w:sz w:val="22"/>
          <w:szCs w:val="22"/>
        </w:rPr>
        <w:t xml:space="preserve"> </w:t>
      </w:r>
      <w:r w:rsidRPr="00EE0F34">
        <w:rPr>
          <w:rFonts w:ascii="Arial" w:eastAsia="Arial Narrow" w:hAnsi="Arial" w:cs="Arial"/>
          <w:sz w:val="22"/>
          <w:szCs w:val="22"/>
        </w:rPr>
        <w:t>información servirá de base para la elaboración del programa anual de conserv</w:t>
      </w:r>
      <w:r w:rsidRPr="007062EB">
        <w:rPr>
          <w:rFonts w:ascii="Arial" w:eastAsia="Arial Narrow" w:hAnsi="Arial" w:cs="Arial"/>
          <w:sz w:val="22"/>
          <w:szCs w:val="22"/>
        </w:rPr>
        <w:t>ación rutinaria.</w:t>
      </w:r>
    </w:p>
    <w:p w14:paraId="21021EAF" w14:textId="7EA55FAF"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 xml:space="preserve">Durante el mes de enero de cada año, </w:t>
      </w:r>
      <w:r w:rsidR="00837842">
        <w:rPr>
          <w:rFonts w:ascii="Arial" w:eastAsia="Arial Narrow" w:hAnsi="Arial" w:cs="Arial"/>
          <w:sz w:val="22"/>
          <w:szCs w:val="22"/>
        </w:rPr>
        <w:t>el Desarrollador</w:t>
      </w:r>
      <w:r w:rsidRPr="007062EB">
        <w:rPr>
          <w:rFonts w:ascii="Arial" w:eastAsia="Arial Narrow" w:hAnsi="Arial" w:cs="Arial"/>
          <w:sz w:val="22"/>
          <w:szCs w:val="22"/>
        </w:rPr>
        <w:t xml:space="preserve"> presentará a la </w:t>
      </w:r>
      <w:r w:rsidR="00837842">
        <w:rPr>
          <w:rFonts w:ascii="Arial" w:eastAsia="Arial Narrow" w:hAnsi="Arial" w:cs="Arial"/>
          <w:sz w:val="22"/>
          <w:szCs w:val="22"/>
        </w:rPr>
        <w:t>Secretaría</w:t>
      </w:r>
      <w:r w:rsidRPr="007062EB">
        <w:rPr>
          <w:rFonts w:ascii="Arial" w:eastAsia="Arial Narrow" w:hAnsi="Arial" w:cs="Arial"/>
          <w:sz w:val="22"/>
          <w:szCs w:val="22"/>
        </w:rPr>
        <w:t xml:space="preserve"> el programa anual de conservación rutinaria, de acuerdo con lo indicado en </w:t>
      </w:r>
      <w:r w:rsidRPr="002C3517">
        <w:rPr>
          <w:rFonts w:ascii="Arial" w:eastAsia="Arial Narrow" w:hAnsi="Arial" w:cs="Arial"/>
          <w:sz w:val="22"/>
          <w:szCs w:val="22"/>
        </w:rPr>
        <w:t xml:space="preserve">el formato </w:t>
      </w:r>
      <w:r w:rsidR="001513A3" w:rsidRPr="002C3517">
        <w:rPr>
          <w:rFonts w:ascii="Arial" w:eastAsia="Arial Narrow" w:hAnsi="Arial" w:cs="Arial"/>
          <w:sz w:val="22"/>
          <w:szCs w:val="22"/>
        </w:rPr>
        <w:t xml:space="preserve">técnico </w:t>
      </w:r>
      <w:r w:rsidRPr="002C3517">
        <w:rPr>
          <w:rFonts w:ascii="Arial" w:eastAsia="Arial Narrow" w:hAnsi="Arial" w:cs="Arial"/>
          <w:sz w:val="22"/>
          <w:szCs w:val="22"/>
        </w:rPr>
        <w:t xml:space="preserve">14  (Anexo </w:t>
      </w:r>
      <w:r w:rsidR="001513A3" w:rsidRPr="002C3517">
        <w:rPr>
          <w:rFonts w:ascii="Arial" w:eastAsia="Arial Narrow" w:hAnsi="Arial" w:cs="Arial"/>
          <w:sz w:val="22"/>
          <w:szCs w:val="22"/>
        </w:rPr>
        <w:t>16</w:t>
      </w:r>
      <w:r w:rsidRPr="002C3517">
        <w:rPr>
          <w:rFonts w:ascii="Arial" w:eastAsia="Arial Narrow" w:hAnsi="Arial" w:cs="Arial"/>
          <w:sz w:val="22"/>
          <w:szCs w:val="22"/>
        </w:rPr>
        <w:t>), incluyendo los costos est</w:t>
      </w:r>
      <w:r w:rsidRPr="007062EB">
        <w:rPr>
          <w:rFonts w:ascii="Arial" w:eastAsia="Arial Narrow" w:hAnsi="Arial" w:cs="Arial"/>
          <w:sz w:val="22"/>
          <w:szCs w:val="22"/>
        </w:rPr>
        <w:t>imados.</w:t>
      </w:r>
    </w:p>
    <w:p w14:paraId="21021EB0" w14:textId="73A07239"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Una vez analizado el programa por la </w:t>
      </w:r>
      <w:r w:rsidR="00C3388B">
        <w:rPr>
          <w:rFonts w:ascii="Arial" w:eastAsia="Arial Narrow" w:hAnsi="Arial" w:cs="Arial"/>
          <w:sz w:val="22"/>
          <w:szCs w:val="22"/>
        </w:rPr>
        <w:t>Secretaría</w:t>
      </w:r>
      <w:r w:rsidRPr="007062EB">
        <w:rPr>
          <w:rFonts w:ascii="Arial" w:eastAsia="Arial Narrow" w:hAnsi="Arial" w:cs="Arial"/>
          <w:sz w:val="22"/>
          <w:szCs w:val="22"/>
        </w:rPr>
        <w:t>, y si encontrara la necesidad de hacerlo, podrá indicar a</w:t>
      </w:r>
      <w:r w:rsidR="00C3388B">
        <w:rPr>
          <w:rFonts w:ascii="Arial" w:eastAsia="Arial Narrow" w:hAnsi="Arial" w:cs="Arial"/>
          <w:sz w:val="22"/>
          <w:szCs w:val="22"/>
        </w:rPr>
        <w:t>l Desarrollador</w:t>
      </w:r>
      <w:r w:rsidRPr="007062EB">
        <w:rPr>
          <w:rFonts w:ascii="Arial" w:eastAsia="Arial Narrow" w:hAnsi="Arial" w:cs="Arial"/>
          <w:sz w:val="22"/>
          <w:szCs w:val="22"/>
        </w:rPr>
        <w:t xml:space="preserve">, las modificaciones que deba introducir a éste, a fin de que cada una de las actividades planteadas logre que la </w:t>
      </w:r>
      <w:r w:rsidR="00341B81">
        <w:rPr>
          <w:rFonts w:ascii="Arial" w:eastAsia="Arial Narrow" w:hAnsi="Arial" w:cs="Arial"/>
          <w:sz w:val="22"/>
          <w:szCs w:val="22"/>
        </w:rPr>
        <w:t>A</w:t>
      </w:r>
      <w:r w:rsidRPr="007062EB">
        <w:rPr>
          <w:rFonts w:ascii="Arial" w:eastAsia="Arial Narrow" w:hAnsi="Arial" w:cs="Arial"/>
          <w:sz w:val="22"/>
          <w:szCs w:val="22"/>
        </w:rPr>
        <w:t>utopista cumpla con los criterios de seguridad, funcionalidad y eficiencia.</w:t>
      </w:r>
    </w:p>
    <w:p w14:paraId="21021EB1" w14:textId="1F0661F6" w:rsidR="00AC2506" w:rsidRPr="007062EB" w:rsidRDefault="00341B81" w:rsidP="00CE75F9">
      <w:pPr>
        <w:widowControl w:val="0"/>
        <w:tabs>
          <w:tab w:val="left" w:pos="9214"/>
        </w:tabs>
        <w:spacing w:after="120"/>
        <w:ind w:left="567" w:right="0"/>
        <w:rPr>
          <w:rFonts w:ascii="Arial" w:eastAsia="Arial Narrow" w:hAnsi="Arial" w:cs="Arial"/>
          <w:sz w:val="22"/>
          <w:szCs w:val="22"/>
        </w:rPr>
      </w:pPr>
      <w:r>
        <w:rPr>
          <w:rFonts w:ascii="Arial" w:eastAsia="Arial Narrow" w:hAnsi="Arial" w:cs="Arial"/>
          <w:sz w:val="22"/>
          <w:szCs w:val="22"/>
        </w:rPr>
        <w:t>El Desarrollador</w:t>
      </w:r>
      <w:r w:rsidR="00AC2506" w:rsidRPr="007062EB">
        <w:rPr>
          <w:rFonts w:ascii="Arial" w:eastAsia="Arial Narrow" w:hAnsi="Arial" w:cs="Arial"/>
          <w:sz w:val="22"/>
          <w:szCs w:val="22"/>
        </w:rPr>
        <w:t xml:space="preserve"> enviará, en su caso, el programa modificado a la </w:t>
      </w:r>
      <w:r>
        <w:rPr>
          <w:rFonts w:ascii="Arial" w:eastAsia="Arial Narrow" w:hAnsi="Arial" w:cs="Arial"/>
          <w:sz w:val="22"/>
          <w:szCs w:val="22"/>
        </w:rPr>
        <w:t>Secretaría</w:t>
      </w:r>
      <w:r w:rsidR="00AC2506" w:rsidRPr="007062EB">
        <w:rPr>
          <w:rFonts w:ascii="Arial" w:eastAsia="Arial Narrow" w:hAnsi="Arial" w:cs="Arial"/>
          <w:sz w:val="22"/>
          <w:szCs w:val="22"/>
        </w:rPr>
        <w:t xml:space="preserve"> para el seguimiento correspondiente.</w:t>
      </w:r>
    </w:p>
    <w:p w14:paraId="21021EB2" w14:textId="215F39F1"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341B81">
        <w:rPr>
          <w:rFonts w:ascii="Arial" w:eastAsia="Arial Narrow" w:hAnsi="Arial" w:cs="Arial"/>
          <w:sz w:val="22"/>
          <w:szCs w:val="22"/>
        </w:rPr>
        <w:t>El Desarrollador</w:t>
      </w:r>
      <w:r w:rsidRPr="007062EB">
        <w:rPr>
          <w:rFonts w:ascii="Arial" w:eastAsia="Arial Narrow" w:hAnsi="Arial" w:cs="Arial"/>
          <w:sz w:val="22"/>
          <w:szCs w:val="22"/>
        </w:rPr>
        <w:t xml:space="preserve"> reportará una vez al año, a la </w:t>
      </w:r>
      <w:r w:rsidR="00341B81">
        <w:rPr>
          <w:rFonts w:ascii="Arial" w:eastAsia="Arial Narrow" w:hAnsi="Arial" w:cs="Arial"/>
          <w:sz w:val="22"/>
          <w:szCs w:val="22"/>
        </w:rPr>
        <w:t>Secretaría</w:t>
      </w:r>
      <w:r w:rsidRPr="007062EB">
        <w:rPr>
          <w:rFonts w:ascii="Arial" w:eastAsia="Arial Narrow" w:hAnsi="Arial" w:cs="Arial"/>
          <w:sz w:val="22"/>
          <w:szCs w:val="22"/>
        </w:rPr>
        <w:t xml:space="preserve"> los medios que tiene dispuestos (personal, equipo y materiales) para cumplir con el programa de conservación rutinaria. Dicho reporte podrá ser verificado por la </w:t>
      </w:r>
      <w:r w:rsidR="00FE6EB2">
        <w:rPr>
          <w:rFonts w:ascii="Arial" w:eastAsia="Arial Narrow" w:hAnsi="Arial" w:cs="Arial"/>
          <w:sz w:val="22"/>
          <w:szCs w:val="22"/>
        </w:rPr>
        <w:t>Secretaría por sí misma o a través de un tercero</w:t>
      </w:r>
      <w:r w:rsidRPr="007062EB">
        <w:rPr>
          <w:rFonts w:ascii="Arial" w:eastAsia="Arial Narrow" w:hAnsi="Arial" w:cs="Arial"/>
          <w:sz w:val="22"/>
          <w:szCs w:val="22"/>
        </w:rPr>
        <w:t>.</w:t>
      </w:r>
    </w:p>
    <w:p w14:paraId="21021EB3" w14:textId="254ABA88"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r>
      <w:r w:rsidR="00980D29">
        <w:rPr>
          <w:rFonts w:ascii="Arial" w:eastAsia="Arial Narrow" w:hAnsi="Arial" w:cs="Arial"/>
          <w:sz w:val="22"/>
          <w:szCs w:val="22"/>
        </w:rPr>
        <w:t>El Desarrollador</w:t>
      </w:r>
      <w:r w:rsidRPr="007062EB">
        <w:rPr>
          <w:rFonts w:ascii="Arial" w:eastAsia="Arial Narrow" w:hAnsi="Arial" w:cs="Arial"/>
          <w:sz w:val="22"/>
          <w:szCs w:val="22"/>
        </w:rPr>
        <w:t xml:space="preserve"> ejecutará los trabajos planteados en el programa de conservación rutinaria realizando la supervisión y el control de calidad que proceda, e informará mensualmente a la </w:t>
      </w:r>
      <w:r w:rsidR="00980D29">
        <w:rPr>
          <w:rFonts w:ascii="Arial" w:eastAsia="Arial Narrow" w:hAnsi="Arial" w:cs="Arial"/>
          <w:sz w:val="22"/>
          <w:szCs w:val="22"/>
        </w:rPr>
        <w:t>Secretaría</w:t>
      </w:r>
      <w:r w:rsidRPr="007062EB">
        <w:rPr>
          <w:rFonts w:ascii="Arial" w:eastAsia="Arial Narrow" w:hAnsi="Arial" w:cs="Arial"/>
          <w:sz w:val="22"/>
          <w:szCs w:val="22"/>
        </w:rPr>
        <w:t xml:space="preserve"> sobre los avances reales obtenidos.</w:t>
      </w:r>
    </w:p>
    <w:p w14:paraId="21021EB4" w14:textId="17F3ED02"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La </w:t>
      </w:r>
      <w:r w:rsidR="00980D29">
        <w:rPr>
          <w:rFonts w:ascii="Arial" w:eastAsia="Arial Narrow" w:hAnsi="Arial" w:cs="Arial"/>
          <w:sz w:val="22"/>
          <w:szCs w:val="22"/>
        </w:rPr>
        <w:t>Secretaría</w:t>
      </w:r>
      <w:r w:rsidRPr="007062EB">
        <w:rPr>
          <w:rFonts w:ascii="Arial" w:eastAsia="Arial Narrow" w:hAnsi="Arial" w:cs="Arial"/>
          <w:sz w:val="22"/>
          <w:szCs w:val="22"/>
        </w:rPr>
        <w:t>, supervisará el cumplimiento del programa de conservación rutinaria con la verificación del control de calidad que proceda.</w:t>
      </w:r>
    </w:p>
    <w:p w14:paraId="21021EB5" w14:textId="24C30223"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 xml:space="preserve">La </w:t>
      </w:r>
      <w:r w:rsidR="00A63259">
        <w:rPr>
          <w:rFonts w:ascii="Arial" w:eastAsia="Arial Narrow" w:hAnsi="Arial" w:cs="Arial"/>
          <w:sz w:val="22"/>
          <w:szCs w:val="22"/>
        </w:rPr>
        <w:t>Secretaría</w:t>
      </w:r>
      <w:r w:rsidRPr="007062EB">
        <w:rPr>
          <w:rFonts w:ascii="Arial" w:eastAsia="Arial Narrow" w:hAnsi="Arial" w:cs="Arial"/>
          <w:sz w:val="22"/>
          <w:szCs w:val="22"/>
        </w:rPr>
        <w:t>, en su caso realizarán las visitas de inspección necesarias para verificar el estado de conservación que presenta la autopista.</w:t>
      </w:r>
    </w:p>
    <w:p w14:paraId="21021EB6" w14:textId="660377A1" w:rsidR="00AC2506" w:rsidRPr="003A645E" w:rsidRDefault="00AC2506" w:rsidP="00CE75F9">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6.</w:t>
      </w:r>
      <w:r w:rsidRPr="003A645E">
        <w:rPr>
          <w:rFonts w:ascii="Arial" w:eastAsia="Arial Narrow" w:hAnsi="Arial" w:cs="Arial"/>
          <w:sz w:val="22"/>
          <w:szCs w:val="22"/>
        </w:rPr>
        <w:tab/>
      </w:r>
      <w:r w:rsidR="00A63259" w:rsidRPr="003A645E">
        <w:rPr>
          <w:rFonts w:ascii="Arial" w:eastAsia="Arial Narrow" w:hAnsi="Arial" w:cs="Arial"/>
          <w:sz w:val="22"/>
          <w:szCs w:val="22"/>
        </w:rPr>
        <w:t>El Desarrollador</w:t>
      </w:r>
      <w:r w:rsidRPr="003A645E">
        <w:rPr>
          <w:rFonts w:ascii="Arial" w:eastAsia="Arial Narrow" w:hAnsi="Arial" w:cs="Arial"/>
          <w:sz w:val="22"/>
          <w:szCs w:val="22"/>
        </w:rPr>
        <w:t xml:space="preserve"> reportará a la </w:t>
      </w:r>
      <w:r w:rsidR="00A63259" w:rsidRPr="003A645E">
        <w:rPr>
          <w:rFonts w:ascii="Arial" w:eastAsia="Arial Narrow" w:hAnsi="Arial" w:cs="Arial"/>
          <w:sz w:val="22"/>
          <w:szCs w:val="22"/>
        </w:rPr>
        <w:t>Secretaría</w:t>
      </w:r>
      <w:r w:rsidRPr="003A645E">
        <w:rPr>
          <w:rFonts w:ascii="Arial" w:eastAsia="Arial Narrow" w:hAnsi="Arial" w:cs="Arial"/>
          <w:sz w:val="22"/>
          <w:szCs w:val="22"/>
        </w:rPr>
        <w:t xml:space="preserve"> la información relativa a costos reales de acuerdo a lo indicado en los formatos 14.5 al 14.10 del Anexo 14.</w:t>
      </w:r>
    </w:p>
    <w:p w14:paraId="21021EB7" w14:textId="77777777" w:rsidR="00AC2506" w:rsidRPr="003A645E" w:rsidRDefault="00AC2506" w:rsidP="007062EB">
      <w:pPr>
        <w:widowControl w:val="0"/>
        <w:tabs>
          <w:tab w:val="left" w:pos="9214"/>
        </w:tabs>
        <w:ind w:left="567" w:right="0" w:hanging="283"/>
        <w:rPr>
          <w:rFonts w:ascii="Arial" w:eastAsia="Arial Narrow" w:hAnsi="Arial" w:cs="Arial"/>
          <w:sz w:val="22"/>
          <w:szCs w:val="22"/>
        </w:rPr>
      </w:pPr>
      <w:r w:rsidRPr="003A645E">
        <w:rPr>
          <w:rFonts w:ascii="Arial" w:eastAsia="Arial Narrow" w:hAnsi="Arial" w:cs="Arial"/>
          <w:sz w:val="22"/>
          <w:szCs w:val="22"/>
        </w:rPr>
        <w:t xml:space="preserve"> </w:t>
      </w:r>
    </w:p>
    <w:p w14:paraId="21021EB8" w14:textId="144F9B16" w:rsidR="00AC2506" w:rsidRPr="003A645E" w:rsidRDefault="0043319C" w:rsidP="00CE75F9">
      <w:pPr>
        <w:pStyle w:val="Ttulo2"/>
        <w:spacing w:before="0" w:after="120"/>
        <w:ind w:left="0" w:right="0"/>
        <w:rPr>
          <w:rFonts w:ascii="Arial" w:eastAsia="Arial Narrow" w:hAnsi="Arial" w:cs="Arial"/>
          <w:color w:val="auto"/>
          <w:sz w:val="22"/>
          <w:szCs w:val="22"/>
        </w:rPr>
      </w:pPr>
      <w:bookmarkStart w:id="18" w:name="_Toc33992929"/>
      <w:r w:rsidRPr="003A645E">
        <w:rPr>
          <w:rFonts w:ascii="Arial" w:eastAsia="Arial Narrow" w:hAnsi="Arial" w:cs="Arial"/>
          <w:color w:val="auto"/>
          <w:sz w:val="22"/>
          <w:szCs w:val="22"/>
        </w:rPr>
        <w:lastRenderedPageBreak/>
        <w:t>3</w:t>
      </w:r>
      <w:r w:rsidR="00CE75F9" w:rsidRPr="003A645E">
        <w:rPr>
          <w:rFonts w:ascii="Arial" w:eastAsia="Arial Narrow" w:hAnsi="Arial" w:cs="Arial"/>
          <w:color w:val="auto"/>
          <w:sz w:val="22"/>
          <w:szCs w:val="22"/>
        </w:rPr>
        <w:t>.</w:t>
      </w:r>
      <w:r w:rsidRPr="003A645E">
        <w:rPr>
          <w:rFonts w:ascii="Arial" w:eastAsia="Arial Narrow" w:hAnsi="Arial" w:cs="Arial"/>
          <w:color w:val="auto"/>
          <w:sz w:val="22"/>
          <w:szCs w:val="22"/>
        </w:rPr>
        <w:t>2</w:t>
      </w:r>
      <w:r w:rsidR="00CE75F9" w:rsidRPr="003A645E">
        <w:rPr>
          <w:rFonts w:ascii="Arial" w:eastAsia="Arial Narrow" w:hAnsi="Arial" w:cs="Arial"/>
          <w:color w:val="auto"/>
          <w:sz w:val="22"/>
          <w:szCs w:val="22"/>
        </w:rPr>
        <w:t xml:space="preserve">. </w:t>
      </w:r>
      <w:r w:rsidR="00AC2506" w:rsidRPr="003A645E">
        <w:rPr>
          <w:rFonts w:ascii="Arial" w:eastAsia="Arial Narrow" w:hAnsi="Arial" w:cs="Arial"/>
          <w:color w:val="auto"/>
          <w:sz w:val="22"/>
          <w:szCs w:val="22"/>
        </w:rPr>
        <w:t>Procedimiento para el Seguimiento del Programa de Conservación Preventiva y Correctiva.</w:t>
      </w:r>
      <w:bookmarkEnd w:id="18"/>
    </w:p>
    <w:p w14:paraId="21021EB9" w14:textId="66265757" w:rsidR="00AC2506" w:rsidRPr="007062EB" w:rsidRDefault="00AC2506" w:rsidP="00CE75F9">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1.</w:t>
      </w:r>
      <w:r w:rsidRPr="003A645E">
        <w:rPr>
          <w:rFonts w:ascii="Arial" w:eastAsia="Arial Narrow" w:hAnsi="Arial" w:cs="Arial"/>
          <w:sz w:val="22"/>
          <w:szCs w:val="22"/>
        </w:rPr>
        <w:tab/>
        <w:t xml:space="preserve">Durante el mes de enero de cada año </w:t>
      </w:r>
      <w:r w:rsidR="00DF1FC8" w:rsidRPr="003A645E">
        <w:rPr>
          <w:rFonts w:ascii="Arial" w:eastAsia="Arial Narrow" w:hAnsi="Arial" w:cs="Arial"/>
          <w:sz w:val="22"/>
          <w:szCs w:val="22"/>
        </w:rPr>
        <w:t>el Desarrollador</w:t>
      </w:r>
      <w:r w:rsidRPr="003A645E">
        <w:rPr>
          <w:rFonts w:ascii="Arial" w:eastAsia="Arial Narrow" w:hAnsi="Arial" w:cs="Arial"/>
          <w:sz w:val="22"/>
          <w:szCs w:val="22"/>
        </w:rPr>
        <w:t xml:space="preserve"> elaborará los programas anual y quinquenal de conservación preventiva y correctiva y los enviará a la </w:t>
      </w:r>
      <w:r w:rsidR="00DF1FC8" w:rsidRPr="003A645E">
        <w:rPr>
          <w:rFonts w:ascii="Arial" w:eastAsia="Arial Narrow" w:hAnsi="Arial" w:cs="Arial"/>
          <w:sz w:val="22"/>
          <w:szCs w:val="22"/>
        </w:rPr>
        <w:t>Secretar</w:t>
      </w:r>
      <w:r w:rsidR="00EE0651" w:rsidRPr="003A645E">
        <w:rPr>
          <w:rFonts w:ascii="Arial" w:eastAsia="Arial Narrow" w:hAnsi="Arial" w:cs="Arial"/>
          <w:sz w:val="22"/>
          <w:szCs w:val="22"/>
        </w:rPr>
        <w:t>ía</w:t>
      </w:r>
      <w:r w:rsidRPr="003A645E">
        <w:rPr>
          <w:rFonts w:ascii="Arial" w:eastAsia="Arial Narrow" w:hAnsi="Arial" w:cs="Arial"/>
          <w:sz w:val="22"/>
          <w:szCs w:val="22"/>
        </w:rPr>
        <w:t xml:space="preserve"> (Formatos 14.3 (a) y</w:t>
      </w:r>
      <w:r w:rsidR="00CE75F9" w:rsidRPr="003A645E">
        <w:rPr>
          <w:rFonts w:ascii="Arial" w:eastAsia="Arial Narrow" w:hAnsi="Arial" w:cs="Arial"/>
          <w:sz w:val="22"/>
          <w:szCs w:val="22"/>
        </w:rPr>
        <w:t xml:space="preserve"> </w:t>
      </w:r>
      <w:r w:rsidRPr="003A645E">
        <w:rPr>
          <w:rFonts w:ascii="Arial" w:eastAsia="Arial Narrow" w:hAnsi="Arial" w:cs="Arial"/>
          <w:sz w:val="22"/>
          <w:szCs w:val="22"/>
        </w:rPr>
        <w:t>14.4 del Anexo 14).</w:t>
      </w:r>
    </w:p>
    <w:p w14:paraId="21021EBA" w14:textId="77777777"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Tanto el programa anual como la actualización del quinquenal se elaborarán tomando como base cuidadosas inspecciones que contemplarán los siguientes elementos:</w:t>
      </w:r>
    </w:p>
    <w:p w14:paraId="21021EBB"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Corona.</w:t>
      </w:r>
    </w:p>
    <w:p w14:paraId="21021EBC" w14:textId="77777777" w:rsidR="00CE75F9"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Obras de Drenaje.</w:t>
      </w:r>
    </w:p>
    <w:p w14:paraId="21021EBD" w14:textId="77777777" w:rsidR="00CE75F9"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Derecho de Vía.</w:t>
      </w:r>
    </w:p>
    <w:p w14:paraId="21021EBE"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Cortes y Terraplenes.</w:t>
      </w:r>
    </w:p>
    <w:p w14:paraId="21021EBF" w14:textId="77777777" w:rsidR="00AC2506" w:rsidRPr="007062EB" w:rsidRDefault="00AC2506" w:rsidP="007C1953">
      <w:pPr>
        <w:widowControl w:val="0"/>
        <w:numPr>
          <w:ilvl w:val="0"/>
          <w:numId w:val="13"/>
        </w:numPr>
        <w:tabs>
          <w:tab w:val="left" w:pos="1276"/>
        </w:tabs>
        <w:ind w:right="0"/>
        <w:rPr>
          <w:rFonts w:ascii="Arial" w:eastAsia="Arial Narrow" w:hAnsi="Arial" w:cs="Arial"/>
          <w:sz w:val="22"/>
          <w:szCs w:val="22"/>
        </w:rPr>
      </w:pPr>
      <w:r w:rsidRPr="007062EB">
        <w:rPr>
          <w:rFonts w:ascii="Arial" w:eastAsia="Arial Narrow" w:hAnsi="Arial" w:cs="Arial"/>
          <w:sz w:val="22"/>
          <w:szCs w:val="22"/>
        </w:rPr>
        <w:t>Estructuras.</w:t>
      </w:r>
    </w:p>
    <w:p w14:paraId="21021EC0" w14:textId="77777777" w:rsidR="00AC2506" w:rsidRPr="007062EB" w:rsidRDefault="00AC2506" w:rsidP="007C1953">
      <w:pPr>
        <w:widowControl w:val="0"/>
        <w:numPr>
          <w:ilvl w:val="0"/>
          <w:numId w:val="13"/>
        </w:numPr>
        <w:tabs>
          <w:tab w:val="left" w:pos="1276"/>
        </w:tabs>
        <w:spacing w:after="120"/>
        <w:ind w:right="0"/>
        <w:rPr>
          <w:rFonts w:ascii="Arial" w:eastAsia="Arial Narrow" w:hAnsi="Arial" w:cs="Arial"/>
          <w:sz w:val="22"/>
          <w:szCs w:val="22"/>
        </w:rPr>
      </w:pPr>
      <w:r w:rsidRPr="007062EB">
        <w:rPr>
          <w:rFonts w:ascii="Arial" w:eastAsia="Arial Narrow" w:hAnsi="Arial" w:cs="Arial"/>
          <w:sz w:val="22"/>
          <w:szCs w:val="22"/>
        </w:rPr>
        <w:t>Señalamiento.</w:t>
      </w:r>
    </w:p>
    <w:p w14:paraId="21021EC1" w14:textId="6961C69F" w:rsidR="00AC2506" w:rsidRPr="007062EB" w:rsidRDefault="00AC2506" w:rsidP="00CE75F9">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Como parte de las inspecciones se realizarán las siguientes actividades que entre otras debe efectuar </w:t>
      </w:r>
      <w:r w:rsidR="007C1054">
        <w:rPr>
          <w:rFonts w:ascii="Arial" w:eastAsia="Arial Narrow" w:hAnsi="Arial" w:cs="Arial"/>
          <w:sz w:val="22"/>
          <w:szCs w:val="22"/>
        </w:rPr>
        <w:t>el Desarrollador</w:t>
      </w:r>
      <w:r w:rsidRPr="007062EB">
        <w:rPr>
          <w:rFonts w:ascii="Arial" w:eastAsia="Arial Narrow" w:hAnsi="Arial" w:cs="Arial"/>
          <w:sz w:val="22"/>
          <w:szCs w:val="22"/>
        </w:rPr>
        <w:t>:</w:t>
      </w:r>
    </w:p>
    <w:p w14:paraId="21021EC2" w14:textId="61B879AA" w:rsidR="00AC2506" w:rsidRPr="007062EB" w:rsidRDefault="00AC2506" w:rsidP="00CE75F9">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 xml:space="preserve">a). En mayo y noviembre de cada año, </w:t>
      </w:r>
      <w:r w:rsidR="007C1054">
        <w:rPr>
          <w:rFonts w:ascii="Arial" w:eastAsia="Arial Narrow" w:hAnsi="Arial" w:cs="Arial"/>
          <w:sz w:val="22"/>
          <w:szCs w:val="22"/>
        </w:rPr>
        <w:t>el Desarrollador</w:t>
      </w:r>
      <w:r w:rsidRPr="007062EB">
        <w:rPr>
          <w:rFonts w:ascii="Arial" w:eastAsia="Arial Narrow" w:hAnsi="Arial" w:cs="Arial"/>
          <w:sz w:val="22"/>
          <w:szCs w:val="22"/>
        </w:rPr>
        <w:t xml:space="preserve">, con la participación de la </w:t>
      </w:r>
      <w:r w:rsidR="003A7DCD">
        <w:rPr>
          <w:rFonts w:ascii="Arial" w:eastAsia="Arial Narrow" w:hAnsi="Arial" w:cs="Arial"/>
          <w:sz w:val="22"/>
          <w:szCs w:val="22"/>
        </w:rPr>
        <w:t>Secretaría</w:t>
      </w:r>
      <w:r w:rsidRPr="007062EB">
        <w:rPr>
          <w:rFonts w:ascii="Arial" w:eastAsia="Arial Narrow" w:hAnsi="Arial" w:cs="Arial"/>
          <w:sz w:val="22"/>
          <w:szCs w:val="22"/>
        </w:rPr>
        <w:t>, obtendrá la calificación de la autopista conforme a las normas para calificar el estado físico de un camino, que forman parte de este sistema.</w:t>
      </w:r>
    </w:p>
    <w:p w14:paraId="21021EC3" w14:textId="77777777"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El informe de calificación deberá contener la calificación total de la autopista (de 0 a 500 puntos), y las calificaciones (de 0 a 5) de cada uno de los elementos de la autopista: corona, drenaje, Derecho de Vía, señalamiento vertical y señalamiento horizontal.</w:t>
      </w:r>
    </w:p>
    <w:p w14:paraId="21021EC4" w14:textId="77777777"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En lo referente a la corona, se deberá reportar el valor del índice de servicio (IS) de la superficie de rodamiento de la autopista, obtenido según las normas señaladas anteriormente.</w:t>
      </w:r>
    </w:p>
    <w:p w14:paraId="21021EC5" w14:textId="78521B20" w:rsidR="00AC2506" w:rsidRPr="007062EB" w:rsidRDefault="00AC2506" w:rsidP="00CE75F9">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 xml:space="preserve">Como procedimiento alterno, y previa autorización de la </w:t>
      </w:r>
      <w:r w:rsidR="00F2731F">
        <w:rPr>
          <w:rFonts w:ascii="Arial" w:eastAsia="Arial Narrow" w:hAnsi="Arial" w:cs="Arial"/>
          <w:sz w:val="22"/>
          <w:szCs w:val="22"/>
        </w:rPr>
        <w:t>Secretaría</w:t>
      </w:r>
      <w:r w:rsidRPr="007062EB">
        <w:rPr>
          <w:rFonts w:ascii="Arial" w:eastAsia="Arial Narrow" w:hAnsi="Arial" w:cs="Arial"/>
          <w:sz w:val="22"/>
          <w:szCs w:val="22"/>
        </w:rPr>
        <w:t xml:space="preserve"> se podrá obtener otro parámetro que tenga una correlación adecuada con el Índice de Servicio (IS).</w:t>
      </w:r>
    </w:p>
    <w:p w14:paraId="21021EC6" w14:textId="69C70828" w:rsidR="00AC2506" w:rsidRPr="007062EB" w:rsidRDefault="00344A19" w:rsidP="004D3563">
      <w:pPr>
        <w:widowControl w:val="0"/>
        <w:tabs>
          <w:tab w:val="left" w:pos="9214"/>
        </w:tabs>
        <w:spacing w:after="120"/>
        <w:ind w:left="851" w:right="0"/>
        <w:rPr>
          <w:rFonts w:ascii="Arial" w:eastAsia="Arial Narrow" w:hAnsi="Arial" w:cs="Arial"/>
          <w:sz w:val="22"/>
          <w:szCs w:val="22"/>
        </w:rPr>
      </w:pPr>
      <w:r>
        <w:rPr>
          <w:rFonts w:ascii="Arial" w:eastAsia="Arial Narrow" w:hAnsi="Arial" w:cs="Arial"/>
          <w:sz w:val="22"/>
          <w:szCs w:val="22"/>
        </w:rPr>
        <w:t>La Secretaría</w:t>
      </w:r>
      <w:r w:rsidR="00AC2506" w:rsidRPr="007062EB">
        <w:rPr>
          <w:rFonts w:ascii="Arial" w:eastAsia="Arial Narrow" w:hAnsi="Arial" w:cs="Arial"/>
          <w:sz w:val="22"/>
          <w:szCs w:val="22"/>
        </w:rPr>
        <w:t xml:space="preserve"> podrá, si lo estima necesario, indicar a</w:t>
      </w:r>
      <w:r>
        <w:rPr>
          <w:rFonts w:ascii="Arial" w:eastAsia="Arial Narrow" w:hAnsi="Arial" w:cs="Arial"/>
          <w:sz w:val="22"/>
          <w:szCs w:val="22"/>
        </w:rPr>
        <w:t>l Desarrollador</w:t>
      </w:r>
      <w:r w:rsidR="00AC2506" w:rsidRPr="007062EB">
        <w:rPr>
          <w:rFonts w:ascii="Arial" w:eastAsia="Arial Narrow" w:hAnsi="Arial" w:cs="Arial"/>
          <w:sz w:val="22"/>
          <w:szCs w:val="22"/>
        </w:rPr>
        <w:t xml:space="preserve"> que realice la calificación de la corona utilizando un equipo específico.</w:t>
      </w:r>
    </w:p>
    <w:p w14:paraId="21021EC7" w14:textId="09478091"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 xml:space="preserve">Cuando la </w:t>
      </w:r>
      <w:r w:rsidR="00344A19">
        <w:rPr>
          <w:rFonts w:ascii="Arial" w:eastAsia="Arial Narrow" w:hAnsi="Arial" w:cs="Arial"/>
          <w:sz w:val="22"/>
          <w:szCs w:val="22"/>
        </w:rPr>
        <w:t>Secretaría</w:t>
      </w:r>
      <w:r w:rsidRPr="007062EB">
        <w:rPr>
          <w:rFonts w:ascii="Arial" w:eastAsia="Arial Narrow" w:hAnsi="Arial" w:cs="Arial"/>
          <w:sz w:val="22"/>
          <w:szCs w:val="22"/>
        </w:rPr>
        <w:t xml:space="preserve"> lo indique, o cuando el Índice de Servicio (IS) sea menor de tres, </w:t>
      </w:r>
      <w:r w:rsidR="00B9006B">
        <w:rPr>
          <w:rFonts w:ascii="Arial" w:eastAsia="Arial Narrow" w:hAnsi="Arial" w:cs="Arial"/>
          <w:sz w:val="22"/>
          <w:szCs w:val="22"/>
        </w:rPr>
        <w:t>el Desarrollador</w:t>
      </w:r>
      <w:r w:rsidR="00B9006B" w:rsidRPr="007062EB">
        <w:rPr>
          <w:rFonts w:ascii="Arial" w:eastAsia="Arial Narrow" w:hAnsi="Arial" w:cs="Arial"/>
          <w:sz w:val="22"/>
          <w:szCs w:val="22"/>
        </w:rPr>
        <w:t xml:space="preserve"> </w:t>
      </w:r>
      <w:r w:rsidRPr="007062EB">
        <w:rPr>
          <w:rFonts w:ascii="Arial" w:eastAsia="Arial Narrow" w:hAnsi="Arial" w:cs="Arial"/>
          <w:sz w:val="22"/>
          <w:szCs w:val="22"/>
        </w:rPr>
        <w:t xml:space="preserve">realizará un estudio de evaluación del pavimento para definir la opción de rehabilitación más conveniente. </w:t>
      </w:r>
    </w:p>
    <w:p w14:paraId="21021EC8" w14:textId="77777777" w:rsidR="00AC2506" w:rsidRPr="007062EB" w:rsidRDefault="00AC2506" w:rsidP="004D3563">
      <w:pPr>
        <w:widowControl w:val="0"/>
        <w:tabs>
          <w:tab w:val="left" w:pos="9214"/>
        </w:tabs>
        <w:spacing w:after="120"/>
        <w:ind w:left="851" w:right="0"/>
        <w:rPr>
          <w:rFonts w:ascii="Arial" w:eastAsia="Arial Narrow" w:hAnsi="Arial" w:cs="Arial"/>
          <w:sz w:val="22"/>
          <w:szCs w:val="22"/>
        </w:rPr>
      </w:pPr>
      <w:r w:rsidRPr="007062EB">
        <w:rPr>
          <w:rFonts w:ascii="Arial" w:eastAsia="Arial Narrow" w:hAnsi="Arial" w:cs="Arial"/>
          <w:sz w:val="22"/>
          <w:szCs w:val="22"/>
        </w:rPr>
        <w:t>Cuando se apruebe o se indique algún otro procedimiento alterno, si los resultados son equivalentes —es decir, menores de tres en el IS—, se procederá tal como se indica en el párrafo anterior.</w:t>
      </w:r>
    </w:p>
    <w:p w14:paraId="21021EC9" w14:textId="7EEE396E"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r>
      <w:r w:rsidR="00B9006B">
        <w:rPr>
          <w:rFonts w:ascii="Arial" w:eastAsia="Arial Narrow" w:hAnsi="Arial" w:cs="Arial"/>
          <w:sz w:val="22"/>
          <w:szCs w:val="22"/>
        </w:rPr>
        <w:t>El Desarrollador</w:t>
      </w:r>
      <w:r w:rsidR="00B9006B" w:rsidRPr="007062EB">
        <w:rPr>
          <w:rFonts w:ascii="Arial" w:eastAsia="Arial Narrow" w:hAnsi="Arial" w:cs="Arial"/>
          <w:sz w:val="22"/>
          <w:szCs w:val="22"/>
        </w:rPr>
        <w:t xml:space="preserve"> </w:t>
      </w:r>
      <w:r w:rsidRPr="007062EB">
        <w:rPr>
          <w:rFonts w:ascii="Arial" w:eastAsia="Arial Narrow" w:hAnsi="Arial" w:cs="Arial"/>
          <w:sz w:val="22"/>
          <w:szCs w:val="22"/>
        </w:rPr>
        <w:t>calificará como mínimo dos veces al año, antes y después de la temporada de lluvias, el estado q</w:t>
      </w:r>
      <w:r w:rsidR="004D3563" w:rsidRPr="007062EB">
        <w:rPr>
          <w:rFonts w:ascii="Arial" w:eastAsia="Arial Narrow" w:hAnsi="Arial" w:cs="Arial"/>
          <w:sz w:val="22"/>
          <w:szCs w:val="22"/>
        </w:rPr>
        <w:t>ue guarden las obras de drenaje.</w:t>
      </w:r>
    </w:p>
    <w:p w14:paraId="21021ECA" w14:textId="74C00B5C" w:rsidR="00AC2506" w:rsidRPr="007062EB" w:rsidRDefault="00AC2506" w:rsidP="004D3563">
      <w:pPr>
        <w:widowControl w:val="0"/>
        <w:tabs>
          <w:tab w:val="left" w:pos="9214"/>
        </w:tabs>
        <w:spacing w:after="120"/>
        <w:ind w:left="851" w:right="0" w:hanging="283"/>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 xml:space="preserve">Durante las inspecciones para calificar la </w:t>
      </w:r>
      <w:r w:rsidR="004A4B18">
        <w:rPr>
          <w:rFonts w:ascii="Arial" w:eastAsia="Arial Narrow" w:hAnsi="Arial" w:cs="Arial"/>
          <w:sz w:val="22"/>
          <w:szCs w:val="22"/>
        </w:rPr>
        <w:t>A</w:t>
      </w:r>
      <w:r w:rsidRPr="007062EB">
        <w:rPr>
          <w:rFonts w:ascii="Arial" w:eastAsia="Arial Narrow" w:hAnsi="Arial" w:cs="Arial"/>
          <w:sz w:val="22"/>
          <w:szCs w:val="22"/>
        </w:rPr>
        <w:t xml:space="preserve">utopista, </w:t>
      </w:r>
      <w:r w:rsidR="004A4B18">
        <w:rPr>
          <w:rFonts w:ascii="Arial" w:eastAsia="Arial Narrow" w:hAnsi="Arial" w:cs="Arial"/>
          <w:sz w:val="22"/>
          <w:szCs w:val="22"/>
        </w:rPr>
        <w:t>el Desarrollador</w:t>
      </w:r>
      <w:r w:rsidR="004A4B18" w:rsidRPr="007062EB">
        <w:rPr>
          <w:rFonts w:ascii="Arial" w:eastAsia="Arial Narrow" w:hAnsi="Arial" w:cs="Arial"/>
          <w:sz w:val="22"/>
          <w:szCs w:val="22"/>
        </w:rPr>
        <w:t xml:space="preserve"> </w:t>
      </w:r>
      <w:r w:rsidRPr="007062EB">
        <w:rPr>
          <w:rFonts w:ascii="Arial" w:eastAsia="Arial Narrow" w:hAnsi="Arial" w:cs="Arial"/>
          <w:sz w:val="22"/>
          <w:szCs w:val="22"/>
        </w:rPr>
        <w:t xml:space="preserve">verificará los terraplenes y cortes que presenten problemas de inestabilidad, movimientos inaceptables, caídos, erosiones, etc. </w:t>
      </w:r>
    </w:p>
    <w:p w14:paraId="21021ECB" w14:textId="023C9AA4" w:rsidR="00AC2506" w:rsidRPr="003A645E" w:rsidRDefault="00AC2506" w:rsidP="004D3563">
      <w:pPr>
        <w:widowControl w:val="0"/>
        <w:tabs>
          <w:tab w:val="left" w:pos="9214"/>
        </w:tabs>
        <w:spacing w:after="120"/>
        <w:ind w:left="851" w:right="0" w:hanging="283"/>
        <w:rPr>
          <w:rFonts w:ascii="Arial" w:eastAsia="Arial Narrow" w:hAnsi="Arial" w:cs="Arial"/>
          <w:sz w:val="22"/>
          <w:szCs w:val="22"/>
        </w:rPr>
      </w:pPr>
      <w:r w:rsidRPr="003A645E">
        <w:rPr>
          <w:rFonts w:ascii="Arial" w:eastAsia="Arial Narrow" w:hAnsi="Arial" w:cs="Arial"/>
          <w:sz w:val="22"/>
          <w:szCs w:val="22"/>
        </w:rPr>
        <w:t>e).</w:t>
      </w:r>
      <w:r w:rsidRPr="003A645E">
        <w:rPr>
          <w:rFonts w:ascii="Arial" w:eastAsia="Arial Narrow" w:hAnsi="Arial" w:cs="Arial"/>
          <w:sz w:val="22"/>
          <w:szCs w:val="22"/>
        </w:rPr>
        <w:tab/>
      </w:r>
      <w:r w:rsidR="004A4B18" w:rsidRPr="003A645E">
        <w:rPr>
          <w:rFonts w:ascii="Arial" w:eastAsia="Arial Narrow" w:hAnsi="Arial" w:cs="Arial"/>
          <w:sz w:val="22"/>
          <w:szCs w:val="22"/>
        </w:rPr>
        <w:t>El Desarrollador</w:t>
      </w:r>
      <w:r w:rsidRPr="003A645E">
        <w:rPr>
          <w:rFonts w:ascii="Arial" w:eastAsia="Arial Narrow" w:hAnsi="Arial" w:cs="Arial"/>
          <w:sz w:val="22"/>
          <w:szCs w:val="22"/>
        </w:rPr>
        <w:t xml:space="preserve"> inspeccionará anualmente las estructuras. Para la evaluación de las que presenten problemas, se procederá de acuerdo con lo indicado en el Anexo 10.</w:t>
      </w:r>
    </w:p>
    <w:p w14:paraId="21021ECC" w14:textId="20E3ED85" w:rsidR="00AC2506" w:rsidRPr="003A645E" w:rsidRDefault="00AC2506" w:rsidP="004D3563">
      <w:pPr>
        <w:widowControl w:val="0"/>
        <w:tabs>
          <w:tab w:val="left" w:pos="9214"/>
        </w:tabs>
        <w:spacing w:after="120"/>
        <w:ind w:left="851" w:right="0" w:hanging="283"/>
        <w:rPr>
          <w:rFonts w:ascii="Arial" w:eastAsia="Arial Narrow" w:hAnsi="Arial" w:cs="Arial"/>
          <w:sz w:val="22"/>
          <w:szCs w:val="22"/>
        </w:rPr>
      </w:pPr>
      <w:r w:rsidRPr="003A645E">
        <w:rPr>
          <w:rFonts w:ascii="Arial" w:eastAsia="Arial Narrow" w:hAnsi="Arial" w:cs="Arial"/>
          <w:sz w:val="22"/>
          <w:szCs w:val="22"/>
        </w:rPr>
        <w:lastRenderedPageBreak/>
        <w:t>f).</w:t>
      </w:r>
      <w:r w:rsidRPr="003A645E">
        <w:rPr>
          <w:rFonts w:ascii="Arial" w:eastAsia="Arial Narrow" w:hAnsi="Arial" w:cs="Arial"/>
          <w:sz w:val="22"/>
          <w:szCs w:val="22"/>
        </w:rPr>
        <w:tab/>
        <w:t xml:space="preserve">Durante la calificación de la </w:t>
      </w:r>
      <w:r w:rsidR="009631FD" w:rsidRPr="003A645E">
        <w:rPr>
          <w:rFonts w:ascii="Arial" w:eastAsia="Arial Narrow" w:hAnsi="Arial" w:cs="Arial"/>
          <w:sz w:val="22"/>
          <w:szCs w:val="22"/>
        </w:rPr>
        <w:t>A</w:t>
      </w:r>
      <w:r w:rsidRPr="003A645E">
        <w:rPr>
          <w:rFonts w:ascii="Arial" w:eastAsia="Arial Narrow" w:hAnsi="Arial" w:cs="Arial"/>
          <w:sz w:val="22"/>
          <w:szCs w:val="22"/>
        </w:rPr>
        <w:t xml:space="preserve">utopista, </w:t>
      </w:r>
      <w:r w:rsidR="009631FD" w:rsidRPr="003A645E">
        <w:rPr>
          <w:rFonts w:ascii="Arial" w:eastAsia="Arial Narrow" w:hAnsi="Arial" w:cs="Arial"/>
          <w:sz w:val="22"/>
          <w:szCs w:val="22"/>
        </w:rPr>
        <w:t xml:space="preserve">el Desarrollador </w:t>
      </w:r>
      <w:r w:rsidRPr="003A645E">
        <w:rPr>
          <w:rFonts w:ascii="Arial" w:eastAsia="Arial Narrow" w:hAnsi="Arial" w:cs="Arial"/>
          <w:sz w:val="22"/>
          <w:szCs w:val="22"/>
        </w:rPr>
        <w:t>identificará los sitios y señales con problemas. Para evaluar el señalamiento se procederá conforme a lo indicado en el Anexo 11.</w:t>
      </w:r>
    </w:p>
    <w:p w14:paraId="21021ECE" w14:textId="39CCFD51" w:rsidR="00AC2506" w:rsidRPr="003A645E" w:rsidRDefault="00AC2506" w:rsidP="004D3563">
      <w:pPr>
        <w:widowControl w:val="0"/>
        <w:tabs>
          <w:tab w:val="left" w:pos="9214"/>
        </w:tabs>
        <w:spacing w:after="120"/>
        <w:ind w:left="851" w:right="0" w:hanging="283"/>
        <w:rPr>
          <w:rFonts w:ascii="Arial" w:eastAsia="Arial Narrow" w:hAnsi="Arial" w:cs="Arial"/>
          <w:sz w:val="22"/>
          <w:szCs w:val="22"/>
        </w:rPr>
      </w:pPr>
      <w:r w:rsidRPr="003A645E">
        <w:rPr>
          <w:rFonts w:ascii="Arial" w:eastAsia="Arial Narrow" w:hAnsi="Arial" w:cs="Arial"/>
          <w:sz w:val="22"/>
          <w:szCs w:val="22"/>
        </w:rPr>
        <w:t>g).</w:t>
      </w:r>
      <w:r w:rsidRPr="003A645E">
        <w:rPr>
          <w:rFonts w:ascii="Arial" w:eastAsia="Arial Narrow" w:hAnsi="Arial" w:cs="Arial"/>
          <w:sz w:val="22"/>
          <w:szCs w:val="22"/>
        </w:rPr>
        <w:tab/>
        <w:t xml:space="preserve">Las inspecciones y evaluaciones indicadas en los párrafos a) a f) se han establecido para que </w:t>
      </w:r>
      <w:r w:rsidR="00B34332" w:rsidRPr="003A645E">
        <w:rPr>
          <w:rFonts w:ascii="Arial" w:eastAsia="Arial Narrow" w:hAnsi="Arial" w:cs="Arial"/>
          <w:sz w:val="22"/>
          <w:szCs w:val="22"/>
        </w:rPr>
        <w:t xml:space="preserve">el Desarrollador </w:t>
      </w:r>
      <w:r w:rsidRPr="003A645E">
        <w:rPr>
          <w:rFonts w:ascii="Arial" w:eastAsia="Arial Narrow" w:hAnsi="Arial" w:cs="Arial"/>
          <w:sz w:val="22"/>
          <w:szCs w:val="22"/>
        </w:rPr>
        <w:t xml:space="preserve">las realice con la periodicidad indicada y para que con base en ellas elabore los programas de conservación preventiva correspondientes. Si las condiciones de alguno o algunos de los elementos de la </w:t>
      </w:r>
      <w:r w:rsidR="00B34332" w:rsidRPr="003A645E">
        <w:rPr>
          <w:rFonts w:ascii="Arial" w:eastAsia="Arial Narrow" w:hAnsi="Arial" w:cs="Arial"/>
          <w:sz w:val="22"/>
          <w:szCs w:val="22"/>
        </w:rPr>
        <w:t>A</w:t>
      </w:r>
      <w:r w:rsidRPr="003A645E">
        <w:rPr>
          <w:rFonts w:ascii="Arial" w:eastAsia="Arial Narrow" w:hAnsi="Arial" w:cs="Arial"/>
          <w:sz w:val="22"/>
          <w:szCs w:val="22"/>
        </w:rPr>
        <w:t>utopista lo requieren, se</w:t>
      </w:r>
      <w:r w:rsidR="004D3563" w:rsidRPr="003A645E">
        <w:rPr>
          <w:rFonts w:ascii="Arial" w:eastAsia="Arial Narrow" w:hAnsi="Arial" w:cs="Arial"/>
          <w:sz w:val="22"/>
          <w:szCs w:val="22"/>
        </w:rPr>
        <w:t xml:space="preserve"> </w:t>
      </w:r>
      <w:r w:rsidRPr="003A645E">
        <w:rPr>
          <w:rFonts w:ascii="Arial" w:eastAsia="Arial Narrow" w:hAnsi="Arial" w:cs="Arial"/>
          <w:sz w:val="22"/>
          <w:szCs w:val="22"/>
        </w:rPr>
        <w:t>realizarán inspecciones y evaluaciones adicionales con la oportunidad que el caso amerite.</w:t>
      </w:r>
    </w:p>
    <w:p w14:paraId="21021ECF" w14:textId="4DBF5E40"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2.</w:t>
      </w:r>
      <w:r w:rsidRPr="003A645E">
        <w:rPr>
          <w:rFonts w:ascii="Arial" w:eastAsia="Arial Narrow" w:hAnsi="Arial" w:cs="Arial"/>
          <w:sz w:val="22"/>
          <w:szCs w:val="22"/>
        </w:rPr>
        <w:tab/>
      </w:r>
      <w:r w:rsidR="00F77330" w:rsidRPr="003A645E">
        <w:rPr>
          <w:rFonts w:ascii="Arial" w:eastAsia="Arial Narrow" w:hAnsi="Arial" w:cs="Arial"/>
          <w:sz w:val="22"/>
          <w:szCs w:val="22"/>
        </w:rPr>
        <w:t>El Desarrollador</w:t>
      </w:r>
      <w:r w:rsidRPr="003A645E">
        <w:rPr>
          <w:rFonts w:ascii="Arial" w:eastAsia="Arial Narrow" w:hAnsi="Arial" w:cs="Arial"/>
          <w:sz w:val="22"/>
          <w:szCs w:val="22"/>
        </w:rPr>
        <w:t xml:space="preserve"> enviará a la </w:t>
      </w:r>
      <w:r w:rsidR="00F77330" w:rsidRPr="003A645E">
        <w:rPr>
          <w:rFonts w:ascii="Arial" w:eastAsia="Arial Narrow" w:hAnsi="Arial" w:cs="Arial"/>
          <w:sz w:val="22"/>
          <w:szCs w:val="22"/>
        </w:rPr>
        <w:t>Secretaría</w:t>
      </w:r>
      <w:r w:rsidRPr="003A645E">
        <w:rPr>
          <w:rFonts w:ascii="Arial" w:eastAsia="Arial Narrow" w:hAnsi="Arial" w:cs="Arial"/>
          <w:sz w:val="22"/>
          <w:szCs w:val="22"/>
        </w:rPr>
        <w:t xml:space="preserve"> los resultados de las inspecciones indicadas en los párrafos a) a g) en un informe en forma impresa y en disco, incluyendo la actualización del programa en los formatos del anexo 14 en lo que corresponda, y los complementará con un informe fotográfico.</w:t>
      </w:r>
    </w:p>
    <w:p w14:paraId="21021ED0" w14:textId="619F3EC1"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3.</w:t>
      </w:r>
      <w:r w:rsidRPr="003A645E">
        <w:rPr>
          <w:rFonts w:ascii="Arial" w:eastAsia="Arial Narrow" w:hAnsi="Arial" w:cs="Arial"/>
          <w:sz w:val="22"/>
          <w:szCs w:val="22"/>
        </w:rPr>
        <w:tab/>
      </w:r>
      <w:r w:rsidR="00F77330" w:rsidRPr="003A645E">
        <w:rPr>
          <w:rFonts w:ascii="Arial" w:eastAsia="Arial Narrow" w:hAnsi="Arial" w:cs="Arial"/>
          <w:sz w:val="22"/>
          <w:szCs w:val="22"/>
        </w:rPr>
        <w:t>El Desarrollador</w:t>
      </w:r>
      <w:r w:rsidRPr="003A645E">
        <w:rPr>
          <w:rFonts w:ascii="Arial" w:eastAsia="Arial Narrow" w:hAnsi="Arial" w:cs="Arial"/>
          <w:sz w:val="22"/>
          <w:szCs w:val="22"/>
        </w:rPr>
        <w:t xml:space="preserve"> podrá contratar las evaluaciones indicadas en el inciso anterior con una empresa especializada, o bien las podrá realizar directamente, si dispone de la infraestructura adecuada. </w:t>
      </w:r>
      <w:r w:rsidR="006B33FD" w:rsidRPr="003A645E">
        <w:rPr>
          <w:rFonts w:ascii="Arial" w:eastAsia="Arial Narrow" w:hAnsi="Arial" w:cs="Arial"/>
          <w:sz w:val="22"/>
          <w:szCs w:val="22"/>
        </w:rPr>
        <w:t>La Secretaría podrá</w:t>
      </w:r>
      <w:r w:rsidRPr="003A645E">
        <w:rPr>
          <w:rFonts w:ascii="Arial" w:eastAsia="Arial Narrow" w:hAnsi="Arial" w:cs="Arial"/>
          <w:sz w:val="22"/>
          <w:szCs w:val="22"/>
        </w:rPr>
        <w:t xml:space="preserve"> supervisar la realización de los trabajos en campo con </w:t>
      </w:r>
      <w:r w:rsidR="006B33FD" w:rsidRPr="003A645E">
        <w:rPr>
          <w:rFonts w:ascii="Arial" w:eastAsia="Arial Narrow" w:hAnsi="Arial" w:cs="Arial"/>
          <w:sz w:val="22"/>
          <w:szCs w:val="22"/>
        </w:rPr>
        <w:t xml:space="preserve">por sí misma o con </w:t>
      </w:r>
      <w:r w:rsidRPr="003A645E">
        <w:rPr>
          <w:rFonts w:ascii="Arial" w:eastAsia="Arial Narrow" w:hAnsi="Arial" w:cs="Arial"/>
          <w:sz w:val="22"/>
          <w:szCs w:val="22"/>
        </w:rPr>
        <w:t xml:space="preserve">el apoyo </w:t>
      </w:r>
      <w:r w:rsidR="006B33FD" w:rsidRPr="003A645E">
        <w:rPr>
          <w:rFonts w:ascii="Arial" w:eastAsia="Arial Narrow" w:hAnsi="Arial" w:cs="Arial"/>
          <w:sz w:val="22"/>
          <w:szCs w:val="22"/>
        </w:rPr>
        <w:t>un tercero</w:t>
      </w:r>
      <w:r w:rsidRPr="003A645E">
        <w:rPr>
          <w:rFonts w:ascii="Arial" w:eastAsia="Arial Narrow" w:hAnsi="Arial" w:cs="Arial"/>
          <w:sz w:val="22"/>
          <w:szCs w:val="22"/>
        </w:rPr>
        <w:t xml:space="preserve">. Terminado cada uno de los estudios, </w:t>
      </w:r>
      <w:r w:rsidR="006B33FD" w:rsidRPr="003A645E">
        <w:rPr>
          <w:rFonts w:ascii="Arial" w:eastAsia="Arial Narrow" w:hAnsi="Arial" w:cs="Arial"/>
          <w:sz w:val="22"/>
          <w:szCs w:val="22"/>
        </w:rPr>
        <w:t xml:space="preserve">el Desarrollador </w:t>
      </w:r>
      <w:r w:rsidRPr="003A645E">
        <w:rPr>
          <w:rFonts w:ascii="Arial" w:eastAsia="Arial Narrow" w:hAnsi="Arial" w:cs="Arial"/>
          <w:sz w:val="22"/>
          <w:szCs w:val="22"/>
        </w:rPr>
        <w:t xml:space="preserve">lo enviará a la </w:t>
      </w:r>
      <w:r w:rsidR="006B33FD" w:rsidRPr="003A645E">
        <w:rPr>
          <w:rFonts w:ascii="Arial" w:eastAsia="Arial Narrow" w:hAnsi="Arial" w:cs="Arial"/>
          <w:sz w:val="22"/>
          <w:szCs w:val="22"/>
        </w:rPr>
        <w:t>Secretaría</w:t>
      </w:r>
      <w:r w:rsidRPr="003A645E">
        <w:rPr>
          <w:rFonts w:ascii="Arial" w:eastAsia="Arial Narrow" w:hAnsi="Arial" w:cs="Arial"/>
          <w:sz w:val="22"/>
          <w:szCs w:val="22"/>
        </w:rPr>
        <w:t xml:space="preserve">, proponiendo la opción más conveniente para resolver </w:t>
      </w:r>
      <w:r w:rsidR="00D0464D" w:rsidRPr="003A645E">
        <w:rPr>
          <w:rFonts w:ascii="Arial" w:eastAsia="Arial Narrow" w:hAnsi="Arial" w:cs="Arial"/>
          <w:sz w:val="22"/>
          <w:szCs w:val="22"/>
        </w:rPr>
        <w:t>los problemas que se detecten</w:t>
      </w:r>
      <w:r w:rsidRPr="003A645E">
        <w:rPr>
          <w:rFonts w:ascii="Arial" w:eastAsia="Arial Narrow" w:hAnsi="Arial" w:cs="Arial"/>
          <w:sz w:val="22"/>
          <w:szCs w:val="22"/>
        </w:rPr>
        <w:t>.</w:t>
      </w:r>
    </w:p>
    <w:p w14:paraId="21021ED1" w14:textId="3DE52442"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4.</w:t>
      </w:r>
      <w:r w:rsidRPr="003A645E">
        <w:rPr>
          <w:rFonts w:ascii="Arial" w:eastAsia="Arial Narrow" w:hAnsi="Arial" w:cs="Arial"/>
          <w:sz w:val="22"/>
          <w:szCs w:val="22"/>
        </w:rPr>
        <w:tab/>
        <w:t xml:space="preserve">Los estudios serán evaluados por la </w:t>
      </w:r>
      <w:r w:rsidR="00D0464D" w:rsidRPr="003A645E">
        <w:rPr>
          <w:rFonts w:ascii="Arial" w:eastAsia="Arial Narrow" w:hAnsi="Arial" w:cs="Arial"/>
          <w:sz w:val="22"/>
          <w:szCs w:val="22"/>
        </w:rPr>
        <w:t>Secretaría</w:t>
      </w:r>
      <w:r w:rsidRPr="003A645E">
        <w:rPr>
          <w:rFonts w:ascii="Arial" w:eastAsia="Arial Narrow" w:hAnsi="Arial" w:cs="Arial"/>
          <w:sz w:val="22"/>
          <w:szCs w:val="22"/>
        </w:rPr>
        <w:t>. En caso de discrepancias con la opinión de</w:t>
      </w:r>
      <w:r w:rsidR="00D0464D" w:rsidRPr="003A645E">
        <w:rPr>
          <w:rFonts w:ascii="Arial" w:eastAsia="Arial Narrow" w:hAnsi="Arial" w:cs="Arial"/>
          <w:sz w:val="22"/>
          <w:szCs w:val="22"/>
        </w:rPr>
        <w:t xml:space="preserve">l Desarrollador </w:t>
      </w:r>
      <w:r w:rsidRPr="003A645E">
        <w:rPr>
          <w:rFonts w:ascii="Arial" w:eastAsia="Arial Narrow" w:hAnsi="Arial" w:cs="Arial"/>
          <w:sz w:val="22"/>
          <w:szCs w:val="22"/>
        </w:rPr>
        <w:t>se realizarán reuniones para conciliar las soluciones.</w:t>
      </w:r>
    </w:p>
    <w:p w14:paraId="21021ED2" w14:textId="638E84C5"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5.</w:t>
      </w:r>
      <w:r w:rsidRPr="003A645E">
        <w:rPr>
          <w:rFonts w:ascii="Arial" w:eastAsia="Arial Narrow" w:hAnsi="Arial" w:cs="Arial"/>
          <w:sz w:val="22"/>
          <w:szCs w:val="22"/>
        </w:rPr>
        <w:tab/>
        <w:t xml:space="preserve">La </w:t>
      </w:r>
      <w:r w:rsidR="00D0464D" w:rsidRPr="003A645E">
        <w:rPr>
          <w:rFonts w:ascii="Arial" w:eastAsia="Arial Narrow" w:hAnsi="Arial" w:cs="Arial"/>
          <w:sz w:val="22"/>
          <w:szCs w:val="22"/>
        </w:rPr>
        <w:t>Secretaría</w:t>
      </w:r>
      <w:r w:rsidRPr="003A645E">
        <w:rPr>
          <w:rFonts w:ascii="Arial" w:eastAsia="Arial Narrow" w:hAnsi="Arial" w:cs="Arial"/>
          <w:sz w:val="22"/>
          <w:szCs w:val="22"/>
        </w:rPr>
        <w:t xml:space="preserve"> comunicará la opción aprobada a</w:t>
      </w:r>
      <w:r w:rsidR="00C10168" w:rsidRPr="003A645E">
        <w:rPr>
          <w:rFonts w:ascii="Arial" w:eastAsia="Arial Narrow" w:hAnsi="Arial" w:cs="Arial"/>
          <w:sz w:val="22"/>
          <w:szCs w:val="22"/>
        </w:rPr>
        <w:t>l Desarrollador</w:t>
      </w:r>
      <w:r w:rsidRPr="003A645E">
        <w:rPr>
          <w:rFonts w:ascii="Arial" w:eastAsia="Arial Narrow" w:hAnsi="Arial" w:cs="Arial"/>
          <w:sz w:val="22"/>
          <w:szCs w:val="22"/>
        </w:rPr>
        <w:t xml:space="preserve">, que elaborará el programa de obra de acuerdo al formato 14.3 (a), que deberá ser aprobado por la </w:t>
      </w:r>
      <w:r w:rsidR="00C10168" w:rsidRPr="003A645E">
        <w:rPr>
          <w:rFonts w:ascii="Arial" w:eastAsia="Arial Narrow" w:hAnsi="Arial" w:cs="Arial"/>
          <w:sz w:val="22"/>
          <w:szCs w:val="22"/>
        </w:rPr>
        <w:t>Secretaría</w:t>
      </w:r>
      <w:r w:rsidRPr="003A645E">
        <w:rPr>
          <w:rFonts w:ascii="Arial" w:eastAsia="Arial Narrow" w:hAnsi="Arial" w:cs="Arial"/>
          <w:sz w:val="22"/>
          <w:szCs w:val="22"/>
        </w:rPr>
        <w:t>.</w:t>
      </w:r>
    </w:p>
    <w:p w14:paraId="21021ED3" w14:textId="01DA3BC3"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3A645E">
        <w:rPr>
          <w:rFonts w:ascii="Arial" w:eastAsia="Arial Narrow" w:hAnsi="Arial" w:cs="Arial"/>
          <w:sz w:val="22"/>
          <w:szCs w:val="22"/>
        </w:rPr>
        <w:t>Dicha aprobación no exime a</w:t>
      </w:r>
      <w:r w:rsidR="00C10168" w:rsidRPr="003A645E">
        <w:rPr>
          <w:rFonts w:ascii="Arial" w:eastAsia="Arial Narrow" w:hAnsi="Arial" w:cs="Arial"/>
          <w:sz w:val="22"/>
          <w:szCs w:val="22"/>
        </w:rPr>
        <w:t xml:space="preserve">l Desarrollador </w:t>
      </w:r>
      <w:r w:rsidRPr="003A645E">
        <w:rPr>
          <w:rFonts w:ascii="Arial" w:eastAsia="Arial Narrow" w:hAnsi="Arial" w:cs="Arial"/>
          <w:sz w:val="22"/>
          <w:szCs w:val="22"/>
        </w:rPr>
        <w:t>de la responsabilidad de los estudios,</w:t>
      </w:r>
      <w:r w:rsidRPr="007062EB">
        <w:rPr>
          <w:rFonts w:ascii="Arial" w:eastAsia="Arial Narrow" w:hAnsi="Arial" w:cs="Arial"/>
          <w:sz w:val="22"/>
          <w:szCs w:val="22"/>
        </w:rPr>
        <w:t xml:space="preserve"> proyecto y construcción para que la obra resulte de buena calidad. Asimismo deberá realizar los estudios que se requieran relativos a impacto ambiental, de acuerdo a lo señalado en la normatividad vigente.</w:t>
      </w:r>
    </w:p>
    <w:p w14:paraId="21021ED4" w14:textId="65B8DB32"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r>
      <w:r w:rsidR="00DC2CC8">
        <w:rPr>
          <w:rFonts w:ascii="Arial" w:eastAsia="Arial Narrow" w:hAnsi="Arial" w:cs="Arial"/>
          <w:sz w:val="22"/>
          <w:szCs w:val="22"/>
        </w:rPr>
        <w:t>El Desarrollador</w:t>
      </w:r>
      <w:r w:rsidR="00DC2CC8" w:rsidRPr="007062EB">
        <w:rPr>
          <w:rFonts w:ascii="Arial" w:eastAsia="Arial Narrow" w:hAnsi="Arial" w:cs="Arial"/>
          <w:sz w:val="22"/>
          <w:szCs w:val="22"/>
        </w:rPr>
        <w:t xml:space="preserve"> </w:t>
      </w:r>
      <w:r w:rsidRPr="007062EB">
        <w:rPr>
          <w:rFonts w:ascii="Arial" w:eastAsia="Arial Narrow" w:hAnsi="Arial" w:cs="Arial"/>
          <w:sz w:val="22"/>
          <w:szCs w:val="22"/>
        </w:rPr>
        <w:t xml:space="preserve">iniciará la ejecución de la obra cuando haya sido autorizada, debiendo llevar a cabo el control de calidad que corresponda, cuya supervisión y verificación quedarán a cargo de la </w:t>
      </w:r>
      <w:r w:rsidR="00DC2CC8">
        <w:rPr>
          <w:rFonts w:ascii="Arial" w:eastAsia="Arial Narrow" w:hAnsi="Arial" w:cs="Arial"/>
          <w:sz w:val="22"/>
          <w:szCs w:val="22"/>
        </w:rPr>
        <w:t>Secretaría</w:t>
      </w:r>
      <w:r w:rsidRPr="007062EB">
        <w:rPr>
          <w:rFonts w:ascii="Arial" w:eastAsia="Arial Narrow" w:hAnsi="Arial" w:cs="Arial"/>
          <w:sz w:val="22"/>
          <w:szCs w:val="22"/>
        </w:rPr>
        <w:t xml:space="preserve">. </w:t>
      </w:r>
      <w:r w:rsidR="00DC2CC8">
        <w:rPr>
          <w:rFonts w:ascii="Arial" w:eastAsia="Arial Narrow" w:hAnsi="Arial" w:cs="Arial"/>
          <w:sz w:val="22"/>
          <w:szCs w:val="22"/>
        </w:rPr>
        <w:t>El Desarrollador</w:t>
      </w:r>
      <w:r w:rsidRPr="007062EB">
        <w:rPr>
          <w:rFonts w:ascii="Arial" w:eastAsia="Arial Narrow" w:hAnsi="Arial" w:cs="Arial"/>
          <w:sz w:val="22"/>
          <w:szCs w:val="22"/>
        </w:rPr>
        <w:t xml:space="preserve"> deberá informar mensualmente del avance de las obras a la </w:t>
      </w:r>
      <w:r w:rsidR="00DC2CC8">
        <w:rPr>
          <w:rFonts w:ascii="Arial" w:eastAsia="Arial Narrow" w:hAnsi="Arial" w:cs="Arial"/>
          <w:sz w:val="22"/>
          <w:szCs w:val="22"/>
        </w:rPr>
        <w:t>Secretaría</w:t>
      </w:r>
      <w:r w:rsidRPr="007062EB">
        <w:rPr>
          <w:rFonts w:ascii="Arial" w:eastAsia="Arial Narrow" w:hAnsi="Arial" w:cs="Arial"/>
          <w:sz w:val="22"/>
          <w:szCs w:val="22"/>
        </w:rPr>
        <w:t>, la que adicionalmente hará las verificaciones que juzgue necesarias.</w:t>
      </w:r>
    </w:p>
    <w:p w14:paraId="21021ED5" w14:textId="323CF097"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En caso de emergencias </w:t>
      </w:r>
      <w:r w:rsidR="00D454A2">
        <w:rPr>
          <w:rFonts w:ascii="Arial" w:eastAsia="Arial Narrow" w:hAnsi="Arial" w:cs="Arial"/>
          <w:sz w:val="22"/>
          <w:szCs w:val="22"/>
        </w:rPr>
        <w:t>el Desarrollador</w:t>
      </w:r>
      <w:r w:rsidR="00D454A2" w:rsidRPr="007062EB">
        <w:rPr>
          <w:rFonts w:ascii="Arial" w:eastAsia="Arial Narrow" w:hAnsi="Arial" w:cs="Arial"/>
          <w:sz w:val="22"/>
          <w:szCs w:val="22"/>
        </w:rPr>
        <w:t xml:space="preserve"> </w:t>
      </w:r>
      <w:r w:rsidRPr="007062EB">
        <w:rPr>
          <w:rFonts w:ascii="Arial" w:eastAsia="Arial Narrow" w:hAnsi="Arial" w:cs="Arial"/>
          <w:sz w:val="22"/>
          <w:szCs w:val="22"/>
        </w:rPr>
        <w:t xml:space="preserve">deberá ejecutar de inmediato los trabajos que se requieran, para dar paso seguro a los usuarios del camino, aún sin la previa autorización de la </w:t>
      </w:r>
      <w:r w:rsidR="00D454A2">
        <w:rPr>
          <w:rFonts w:ascii="Arial" w:eastAsia="Arial Narrow" w:hAnsi="Arial" w:cs="Arial"/>
          <w:sz w:val="22"/>
          <w:szCs w:val="22"/>
        </w:rPr>
        <w:t>Secretaría</w:t>
      </w:r>
      <w:r w:rsidRPr="007062EB">
        <w:rPr>
          <w:rFonts w:ascii="Arial" w:eastAsia="Arial Narrow" w:hAnsi="Arial" w:cs="Arial"/>
          <w:sz w:val="22"/>
          <w:szCs w:val="22"/>
        </w:rPr>
        <w:t>, pero dando aviso a ésta de su ejecución y de las medidas de seguridad aplicadas.</w:t>
      </w:r>
    </w:p>
    <w:p w14:paraId="21021ED6" w14:textId="5F4E3416" w:rsidR="00AC2506" w:rsidRPr="007062EB" w:rsidRDefault="009C2934" w:rsidP="004D3563">
      <w:pPr>
        <w:widowControl w:val="0"/>
        <w:tabs>
          <w:tab w:val="left" w:pos="9214"/>
        </w:tabs>
        <w:spacing w:after="120"/>
        <w:ind w:left="567" w:right="0"/>
        <w:rPr>
          <w:rFonts w:ascii="Arial" w:eastAsia="Arial Narrow" w:hAnsi="Arial" w:cs="Arial"/>
          <w:sz w:val="22"/>
          <w:szCs w:val="22"/>
        </w:rPr>
      </w:pPr>
      <w:r>
        <w:rPr>
          <w:rFonts w:ascii="Arial" w:eastAsia="Arial Narrow" w:hAnsi="Arial" w:cs="Arial"/>
          <w:sz w:val="22"/>
          <w:szCs w:val="22"/>
        </w:rPr>
        <w:t>El Desarrollador</w:t>
      </w:r>
      <w:r w:rsidRPr="007062EB">
        <w:rPr>
          <w:rFonts w:ascii="Arial" w:eastAsia="Arial Narrow" w:hAnsi="Arial" w:cs="Arial"/>
          <w:sz w:val="22"/>
          <w:szCs w:val="22"/>
        </w:rPr>
        <w:t xml:space="preserve"> </w:t>
      </w:r>
      <w:r w:rsidR="00AC2506" w:rsidRPr="007062EB">
        <w:rPr>
          <w:rFonts w:ascii="Arial" w:eastAsia="Arial Narrow" w:hAnsi="Arial" w:cs="Arial"/>
          <w:sz w:val="22"/>
          <w:szCs w:val="22"/>
        </w:rPr>
        <w:t xml:space="preserve">deberá informar con la debida oportunidad y periodicidad sobre el avance de los trabajos de emergencia a la </w:t>
      </w:r>
      <w:r>
        <w:rPr>
          <w:rFonts w:ascii="Arial" w:eastAsia="Arial Narrow" w:hAnsi="Arial" w:cs="Arial"/>
          <w:sz w:val="22"/>
          <w:szCs w:val="22"/>
        </w:rPr>
        <w:t>Secretaría</w:t>
      </w:r>
      <w:r w:rsidR="00AC2506" w:rsidRPr="007062EB">
        <w:rPr>
          <w:rFonts w:ascii="Arial" w:eastAsia="Arial Narrow" w:hAnsi="Arial" w:cs="Arial"/>
          <w:sz w:val="22"/>
          <w:szCs w:val="22"/>
        </w:rPr>
        <w:t>.</w:t>
      </w:r>
    </w:p>
    <w:p w14:paraId="21021ED7" w14:textId="5548FE30"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r>
      <w:r w:rsidR="009C2934">
        <w:rPr>
          <w:rFonts w:ascii="Arial" w:eastAsia="Arial Narrow" w:hAnsi="Arial" w:cs="Arial"/>
          <w:sz w:val="22"/>
          <w:szCs w:val="22"/>
        </w:rPr>
        <w:t>El Desarrollador</w:t>
      </w:r>
      <w:r w:rsidR="009C2934" w:rsidRPr="007062EB">
        <w:rPr>
          <w:rFonts w:ascii="Arial" w:eastAsia="Arial Narrow" w:hAnsi="Arial" w:cs="Arial"/>
          <w:sz w:val="22"/>
          <w:szCs w:val="22"/>
        </w:rPr>
        <w:t xml:space="preserve"> </w:t>
      </w:r>
      <w:r w:rsidRPr="007062EB">
        <w:rPr>
          <w:rFonts w:ascii="Arial" w:eastAsia="Arial Narrow" w:hAnsi="Arial" w:cs="Arial"/>
          <w:sz w:val="22"/>
          <w:szCs w:val="22"/>
        </w:rPr>
        <w:t xml:space="preserve">deberá dar aviso a la </w:t>
      </w:r>
      <w:r w:rsidR="009C2934">
        <w:rPr>
          <w:rFonts w:ascii="Arial" w:eastAsia="Arial Narrow" w:hAnsi="Arial" w:cs="Arial"/>
          <w:sz w:val="22"/>
          <w:szCs w:val="22"/>
        </w:rPr>
        <w:t>Secretaría</w:t>
      </w:r>
      <w:r w:rsidRPr="007062EB">
        <w:rPr>
          <w:rFonts w:ascii="Arial" w:eastAsia="Arial Narrow" w:hAnsi="Arial" w:cs="Arial"/>
          <w:sz w:val="22"/>
          <w:szCs w:val="22"/>
        </w:rPr>
        <w:t xml:space="preserve"> de la terminación de la obra, enviando asimismo el informe final de los trabajos, en un plazo no mayor de 30 días calendario a </w:t>
      </w:r>
      <w:r w:rsidRPr="003A645E">
        <w:rPr>
          <w:rFonts w:ascii="Arial" w:eastAsia="Arial Narrow" w:hAnsi="Arial" w:cs="Arial"/>
          <w:sz w:val="22"/>
          <w:szCs w:val="22"/>
        </w:rPr>
        <w:t>partir de la terminación de los trabajos.</w:t>
      </w:r>
    </w:p>
    <w:p w14:paraId="21021ED8" w14:textId="09FA1679" w:rsidR="00AC2506" w:rsidRPr="003A645E"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8.</w:t>
      </w:r>
      <w:r w:rsidRPr="003A645E">
        <w:rPr>
          <w:rFonts w:ascii="Arial" w:eastAsia="Arial Narrow" w:hAnsi="Arial" w:cs="Arial"/>
          <w:sz w:val="22"/>
          <w:szCs w:val="22"/>
        </w:rPr>
        <w:tab/>
      </w:r>
      <w:r w:rsidR="009C2934" w:rsidRPr="003A645E">
        <w:rPr>
          <w:rFonts w:ascii="Arial" w:eastAsia="Arial Narrow" w:hAnsi="Arial" w:cs="Arial"/>
          <w:sz w:val="22"/>
          <w:szCs w:val="22"/>
        </w:rPr>
        <w:t xml:space="preserve">El Desarrollador </w:t>
      </w:r>
      <w:r w:rsidRPr="003A645E">
        <w:rPr>
          <w:rFonts w:ascii="Arial" w:eastAsia="Arial Narrow" w:hAnsi="Arial" w:cs="Arial"/>
          <w:sz w:val="22"/>
          <w:szCs w:val="22"/>
        </w:rPr>
        <w:t>reportará la información relativa a costos reales de acuerdo a lo indicado en los formatos 14.5 al 14.10 (Anexo 14) en un plazo no mayor a 30 días calendario, a partir de la terminación de los trabajos.</w:t>
      </w:r>
    </w:p>
    <w:p w14:paraId="21021ED9" w14:textId="77777777" w:rsidR="00AC2506" w:rsidRPr="003A645E" w:rsidRDefault="00AC2506" w:rsidP="007062EB">
      <w:pPr>
        <w:widowControl w:val="0"/>
        <w:tabs>
          <w:tab w:val="left" w:pos="9214"/>
        </w:tabs>
        <w:ind w:left="0" w:right="0"/>
        <w:rPr>
          <w:rFonts w:ascii="Arial" w:eastAsia="Arial Narrow" w:hAnsi="Arial" w:cs="Arial"/>
          <w:sz w:val="22"/>
          <w:szCs w:val="22"/>
        </w:rPr>
      </w:pPr>
    </w:p>
    <w:p w14:paraId="21021EDA" w14:textId="4914AEF3" w:rsidR="00AC2506" w:rsidRPr="003A645E" w:rsidRDefault="0043319C" w:rsidP="004D3563">
      <w:pPr>
        <w:pStyle w:val="Ttulo2"/>
        <w:spacing w:before="0" w:after="120"/>
        <w:ind w:left="0" w:right="0"/>
        <w:rPr>
          <w:rFonts w:ascii="Arial" w:eastAsia="Arial Narrow" w:hAnsi="Arial" w:cs="Arial"/>
          <w:color w:val="auto"/>
          <w:sz w:val="22"/>
          <w:szCs w:val="22"/>
        </w:rPr>
      </w:pPr>
      <w:bookmarkStart w:id="19" w:name="_Toc33992930"/>
      <w:r w:rsidRPr="003A645E">
        <w:rPr>
          <w:rFonts w:ascii="Arial" w:eastAsia="Arial Narrow" w:hAnsi="Arial" w:cs="Arial"/>
          <w:color w:val="auto"/>
          <w:sz w:val="22"/>
          <w:szCs w:val="22"/>
        </w:rPr>
        <w:t>3.3</w:t>
      </w:r>
      <w:r w:rsidR="004D3563" w:rsidRPr="003A645E">
        <w:rPr>
          <w:rFonts w:ascii="Arial" w:eastAsia="Arial Narrow" w:hAnsi="Arial" w:cs="Arial"/>
          <w:color w:val="auto"/>
          <w:sz w:val="22"/>
          <w:szCs w:val="22"/>
        </w:rPr>
        <w:t xml:space="preserve">. </w:t>
      </w:r>
      <w:r w:rsidR="00AC2506" w:rsidRPr="003A645E">
        <w:rPr>
          <w:rFonts w:ascii="Arial" w:eastAsia="Arial Narrow" w:hAnsi="Arial" w:cs="Arial"/>
          <w:color w:val="auto"/>
          <w:sz w:val="22"/>
          <w:szCs w:val="22"/>
        </w:rPr>
        <w:t>Procedimiento para el Seguimiento del Programa de Administración.</w:t>
      </w:r>
      <w:bookmarkEnd w:id="19"/>
    </w:p>
    <w:p w14:paraId="21021EDB" w14:textId="721D3149"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3A645E">
        <w:rPr>
          <w:rFonts w:ascii="Arial" w:eastAsia="Arial Narrow" w:hAnsi="Arial" w:cs="Arial"/>
          <w:sz w:val="22"/>
          <w:szCs w:val="22"/>
        </w:rPr>
        <w:t>1.</w:t>
      </w:r>
      <w:r w:rsidRPr="003A645E">
        <w:rPr>
          <w:rFonts w:ascii="Arial" w:eastAsia="Arial Narrow" w:hAnsi="Arial" w:cs="Arial"/>
          <w:sz w:val="22"/>
          <w:szCs w:val="22"/>
        </w:rPr>
        <w:tab/>
      </w:r>
      <w:r w:rsidR="00A0454F" w:rsidRPr="003A645E">
        <w:rPr>
          <w:rFonts w:ascii="Arial" w:eastAsia="Arial Narrow" w:hAnsi="Arial" w:cs="Arial"/>
          <w:sz w:val="22"/>
          <w:szCs w:val="22"/>
        </w:rPr>
        <w:t xml:space="preserve">El Desarrollador </w:t>
      </w:r>
      <w:r w:rsidRPr="003A645E">
        <w:rPr>
          <w:rFonts w:ascii="Arial" w:eastAsia="Arial Narrow" w:hAnsi="Arial" w:cs="Arial"/>
          <w:sz w:val="22"/>
          <w:szCs w:val="22"/>
        </w:rPr>
        <w:t>elaborará el inventario físico de la autopista o puente incluyendo todos</w:t>
      </w:r>
      <w:r w:rsidRPr="007062EB">
        <w:rPr>
          <w:rFonts w:ascii="Arial" w:eastAsia="Arial Narrow" w:hAnsi="Arial" w:cs="Arial"/>
          <w:sz w:val="22"/>
          <w:szCs w:val="22"/>
        </w:rPr>
        <w:t xml:space="preserve"> los elementos que lo integran, tales como instalaciones, equipos, maquinaria y bienes varios que formen parte de la propia </w:t>
      </w:r>
      <w:r w:rsidR="00A0454F">
        <w:rPr>
          <w:rFonts w:ascii="Arial" w:eastAsia="Arial Narrow" w:hAnsi="Arial" w:cs="Arial"/>
          <w:sz w:val="22"/>
          <w:szCs w:val="22"/>
        </w:rPr>
        <w:t>A</w:t>
      </w:r>
      <w:r w:rsidRPr="007062EB">
        <w:rPr>
          <w:rFonts w:ascii="Arial" w:eastAsia="Arial Narrow" w:hAnsi="Arial" w:cs="Arial"/>
          <w:sz w:val="22"/>
          <w:szCs w:val="22"/>
        </w:rPr>
        <w:t xml:space="preserve">utopista y lo enviará a la </w:t>
      </w:r>
      <w:r w:rsidR="00A0454F">
        <w:rPr>
          <w:rFonts w:ascii="Arial" w:eastAsia="Arial Narrow" w:hAnsi="Arial" w:cs="Arial"/>
          <w:sz w:val="22"/>
          <w:szCs w:val="22"/>
        </w:rPr>
        <w:t>Secretaría</w:t>
      </w:r>
      <w:r w:rsidRPr="007062EB">
        <w:rPr>
          <w:rFonts w:ascii="Arial" w:eastAsia="Arial Narrow" w:hAnsi="Arial" w:cs="Arial"/>
          <w:sz w:val="22"/>
          <w:szCs w:val="22"/>
        </w:rPr>
        <w:t>.</w:t>
      </w:r>
    </w:p>
    <w:p w14:paraId="21021EDC" w14:textId="5A285DDE" w:rsidR="00AC2506" w:rsidRPr="007062EB" w:rsidRDefault="00AC2506" w:rsidP="004D356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En el citado inventario se deberá incluir la información correspondiente a los predios que constituyen el Derecho de Vía, indicando claramente el límite real de dicho Derecho de Vía en toda la longitud de la </w:t>
      </w:r>
      <w:r w:rsidR="007053FB">
        <w:rPr>
          <w:rFonts w:ascii="Arial" w:eastAsia="Arial Narrow" w:hAnsi="Arial" w:cs="Arial"/>
          <w:sz w:val="22"/>
          <w:szCs w:val="22"/>
        </w:rPr>
        <w:t>A</w:t>
      </w:r>
      <w:r w:rsidRPr="007062EB">
        <w:rPr>
          <w:rFonts w:ascii="Arial" w:eastAsia="Arial Narrow" w:hAnsi="Arial" w:cs="Arial"/>
          <w:sz w:val="22"/>
          <w:szCs w:val="22"/>
        </w:rPr>
        <w:t>utopista.</w:t>
      </w:r>
    </w:p>
    <w:p w14:paraId="21021EDD" w14:textId="13123DE6"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r>
      <w:r w:rsidR="007053FB">
        <w:rPr>
          <w:rFonts w:ascii="Arial" w:eastAsia="Arial Narrow" w:hAnsi="Arial" w:cs="Arial"/>
          <w:sz w:val="22"/>
          <w:szCs w:val="22"/>
        </w:rPr>
        <w:t>El</w:t>
      </w:r>
      <w:r w:rsidR="007053FB" w:rsidRPr="007053FB">
        <w:rPr>
          <w:rFonts w:ascii="Arial" w:eastAsia="Arial Narrow" w:hAnsi="Arial" w:cs="Arial"/>
          <w:sz w:val="22"/>
          <w:szCs w:val="22"/>
        </w:rPr>
        <w:t xml:space="preserve"> </w:t>
      </w:r>
      <w:r w:rsidR="007053FB">
        <w:rPr>
          <w:rFonts w:ascii="Arial" w:eastAsia="Arial Narrow" w:hAnsi="Arial" w:cs="Arial"/>
          <w:sz w:val="22"/>
          <w:szCs w:val="22"/>
        </w:rPr>
        <w:t>Desarrollador</w:t>
      </w:r>
      <w:r w:rsidRPr="007062EB">
        <w:rPr>
          <w:rFonts w:ascii="Arial" w:eastAsia="Arial Narrow" w:hAnsi="Arial" w:cs="Arial"/>
          <w:sz w:val="22"/>
          <w:szCs w:val="22"/>
        </w:rPr>
        <w:t xml:space="preserve"> realizará la captura del inventario en computadora, utilizando un paquete cuyo manejo a nivel operativo sirva de apoyo a la toma de decisiones.</w:t>
      </w:r>
    </w:p>
    <w:p w14:paraId="21021EDE" w14:textId="2261D9B4"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7053FB">
        <w:rPr>
          <w:rFonts w:ascii="Arial" w:eastAsia="Arial Narrow" w:hAnsi="Arial" w:cs="Arial"/>
          <w:sz w:val="22"/>
          <w:szCs w:val="22"/>
        </w:rPr>
        <w:t>El Desarrollador</w:t>
      </w:r>
      <w:r w:rsidR="007053FB" w:rsidRPr="007062EB">
        <w:rPr>
          <w:rFonts w:ascii="Arial" w:eastAsia="Arial Narrow" w:hAnsi="Arial" w:cs="Arial"/>
          <w:sz w:val="22"/>
          <w:szCs w:val="22"/>
        </w:rPr>
        <w:t xml:space="preserve"> </w:t>
      </w:r>
      <w:r w:rsidRPr="007062EB">
        <w:rPr>
          <w:rFonts w:ascii="Arial" w:eastAsia="Arial Narrow" w:hAnsi="Arial" w:cs="Arial"/>
          <w:sz w:val="22"/>
          <w:szCs w:val="22"/>
        </w:rPr>
        <w:t>establecerá los programas de administración que se requieran para elaborar y monitorear los programas de conservación de los elementos registrados en el inventario.</w:t>
      </w:r>
    </w:p>
    <w:p w14:paraId="21021EDF"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El Programa de Administración deberá permitir consultar y dar seguimiento a cualquiera de los conceptos incluidos en el inventario, incluyendo sus características y antecedentes necesarios.</w:t>
      </w:r>
    </w:p>
    <w:p w14:paraId="21021EE0"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5.</w:t>
      </w:r>
      <w:r w:rsidRPr="007062EB">
        <w:rPr>
          <w:rFonts w:ascii="Arial" w:eastAsia="Arial Narrow" w:hAnsi="Arial" w:cs="Arial"/>
          <w:sz w:val="22"/>
          <w:szCs w:val="22"/>
        </w:rPr>
        <w:tab/>
        <w:t>El programa deberá llevar el registro de conservación rutinaria, periódica y rehabilitaciones realizadas, incluyendo los cambios ó modificaciones de los inventarios.</w:t>
      </w:r>
    </w:p>
    <w:p w14:paraId="21021EE1" w14:textId="77777777"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El programa deberá ser susceptible de actualizarse fácilmente cuando sea necesario.</w:t>
      </w:r>
    </w:p>
    <w:p w14:paraId="21021EE2" w14:textId="143D8848"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r>
      <w:r w:rsidR="00C37687">
        <w:rPr>
          <w:rFonts w:ascii="Arial" w:eastAsia="Arial Narrow" w:hAnsi="Arial" w:cs="Arial"/>
          <w:sz w:val="22"/>
          <w:szCs w:val="22"/>
        </w:rPr>
        <w:t>El Desarrollador</w:t>
      </w:r>
      <w:r w:rsidR="00C37687" w:rsidRPr="007062EB">
        <w:rPr>
          <w:rFonts w:ascii="Arial" w:eastAsia="Arial Narrow" w:hAnsi="Arial" w:cs="Arial"/>
          <w:sz w:val="22"/>
          <w:szCs w:val="22"/>
        </w:rPr>
        <w:t xml:space="preserve"> </w:t>
      </w:r>
      <w:r w:rsidRPr="007062EB">
        <w:rPr>
          <w:rFonts w:ascii="Arial" w:eastAsia="Arial Narrow" w:hAnsi="Arial" w:cs="Arial"/>
          <w:sz w:val="22"/>
          <w:szCs w:val="22"/>
        </w:rPr>
        <w:t xml:space="preserve">entregará la información en </w:t>
      </w:r>
      <w:r w:rsidR="00C37687">
        <w:rPr>
          <w:rFonts w:ascii="Arial" w:eastAsia="Arial Narrow" w:hAnsi="Arial" w:cs="Arial"/>
          <w:sz w:val="22"/>
          <w:szCs w:val="22"/>
        </w:rPr>
        <w:t>formato electrónico</w:t>
      </w:r>
      <w:r w:rsidR="009E4665">
        <w:rPr>
          <w:rFonts w:ascii="Arial" w:eastAsia="Arial Narrow" w:hAnsi="Arial" w:cs="Arial"/>
          <w:sz w:val="22"/>
          <w:szCs w:val="22"/>
        </w:rPr>
        <w:t xml:space="preserve"> y deberá</w:t>
      </w:r>
      <w:r w:rsidRPr="007062EB">
        <w:rPr>
          <w:rFonts w:ascii="Arial" w:eastAsia="Arial Narrow" w:hAnsi="Arial" w:cs="Arial"/>
          <w:sz w:val="22"/>
          <w:szCs w:val="22"/>
        </w:rPr>
        <w:t xml:space="preserve"> actualizar</w:t>
      </w:r>
      <w:r w:rsidR="009E4665">
        <w:rPr>
          <w:rFonts w:ascii="Arial" w:eastAsia="Arial Narrow" w:hAnsi="Arial" w:cs="Arial"/>
          <w:sz w:val="22"/>
          <w:szCs w:val="22"/>
        </w:rPr>
        <w:t>la</w:t>
      </w:r>
      <w:r w:rsidRPr="007062EB">
        <w:rPr>
          <w:rFonts w:ascii="Arial" w:eastAsia="Arial Narrow" w:hAnsi="Arial" w:cs="Arial"/>
          <w:sz w:val="22"/>
          <w:szCs w:val="22"/>
        </w:rPr>
        <w:t xml:space="preserve"> anualmente y cuando sea necesario.</w:t>
      </w:r>
    </w:p>
    <w:p w14:paraId="21021EE4" w14:textId="77777777" w:rsidR="00AC2506" w:rsidRPr="007062EB" w:rsidRDefault="00AC2506" w:rsidP="007062EB">
      <w:pPr>
        <w:widowControl w:val="0"/>
        <w:tabs>
          <w:tab w:val="left" w:pos="9214"/>
        </w:tabs>
        <w:ind w:left="567" w:right="0" w:hanging="283"/>
        <w:rPr>
          <w:rFonts w:ascii="Arial" w:eastAsia="Arial Narrow" w:hAnsi="Arial" w:cs="Arial"/>
          <w:sz w:val="22"/>
          <w:szCs w:val="22"/>
        </w:rPr>
      </w:pPr>
    </w:p>
    <w:p w14:paraId="21021EE5" w14:textId="1CC035E0" w:rsidR="00AC2506" w:rsidRPr="007062EB" w:rsidRDefault="0043319C" w:rsidP="004D3563">
      <w:pPr>
        <w:pStyle w:val="Ttulo2"/>
        <w:spacing w:before="0" w:after="120"/>
        <w:ind w:left="0" w:right="0"/>
        <w:rPr>
          <w:rFonts w:ascii="Arial" w:eastAsia="Arial Narrow" w:hAnsi="Arial" w:cs="Arial"/>
          <w:color w:val="auto"/>
          <w:sz w:val="22"/>
          <w:szCs w:val="22"/>
        </w:rPr>
      </w:pPr>
      <w:bookmarkStart w:id="20" w:name="_Toc33992931"/>
      <w:r>
        <w:rPr>
          <w:rFonts w:ascii="Arial" w:eastAsia="Arial Narrow" w:hAnsi="Arial" w:cs="Arial"/>
          <w:color w:val="auto"/>
          <w:sz w:val="22"/>
          <w:szCs w:val="22"/>
        </w:rPr>
        <w:t>3.4</w:t>
      </w:r>
      <w:r w:rsidR="004D3563"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Procedimiento para el Seguimiento del Programa de Ampliaciones.</w:t>
      </w:r>
      <w:bookmarkEnd w:id="20"/>
    </w:p>
    <w:p w14:paraId="21021EE6" w14:textId="20AACD1D"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43319C">
        <w:rPr>
          <w:rFonts w:ascii="Arial" w:eastAsia="Arial Narrow" w:hAnsi="Arial" w:cs="Arial"/>
          <w:sz w:val="22"/>
          <w:szCs w:val="22"/>
        </w:rPr>
        <w:t>El Desarrollador</w:t>
      </w:r>
      <w:r w:rsidR="0043319C" w:rsidRPr="007062EB">
        <w:rPr>
          <w:rFonts w:ascii="Arial" w:eastAsia="Arial Narrow" w:hAnsi="Arial" w:cs="Arial"/>
          <w:sz w:val="22"/>
          <w:szCs w:val="22"/>
        </w:rPr>
        <w:t xml:space="preserve"> </w:t>
      </w:r>
      <w:r w:rsidRPr="007062EB">
        <w:rPr>
          <w:rFonts w:ascii="Arial" w:eastAsia="Arial Narrow" w:hAnsi="Arial" w:cs="Arial"/>
          <w:sz w:val="22"/>
          <w:szCs w:val="22"/>
        </w:rPr>
        <w:t xml:space="preserve">realizará, cuando lo considere necesario o cuando la </w:t>
      </w:r>
      <w:r w:rsidR="0043319C">
        <w:rPr>
          <w:rFonts w:ascii="Arial" w:eastAsia="Arial Narrow" w:hAnsi="Arial" w:cs="Arial"/>
          <w:sz w:val="22"/>
          <w:szCs w:val="22"/>
        </w:rPr>
        <w:t>Secretaría</w:t>
      </w:r>
      <w:r w:rsidRPr="007062EB">
        <w:rPr>
          <w:rFonts w:ascii="Arial" w:eastAsia="Arial Narrow" w:hAnsi="Arial" w:cs="Arial"/>
          <w:sz w:val="22"/>
          <w:szCs w:val="22"/>
        </w:rPr>
        <w:t xml:space="preserve"> lo indique, los estudios que permitan pronosticar el tránsito a futuro así como la planeación de las obras que se requieran para satisfacer las necesidades de la autopista o puente con la finalidad de que se cumplan adecuadamente los requerimientos de seguridad, capacidad y comodidad de los usuarios.</w:t>
      </w:r>
    </w:p>
    <w:p w14:paraId="21021EE7" w14:textId="138C59F2"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r>
      <w:r w:rsidR="00F53003">
        <w:rPr>
          <w:rFonts w:ascii="Arial" w:eastAsia="Arial Narrow" w:hAnsi="Arial" w:cs="Arial"/>
          <w:sz w:val="22"/>
          <w:szCs w:val="22"/>
        </w:rPr>
        <w:t>El Desarrollador</w:t>
      </w:r>
      <w:r w:rsidR="00F53003" w:rsidRPr="007062EB">
        <w:rPr>
          <w:rFonts w:ascii="Arial" w:eastAsia="Arial Narrow" w:hAnsi="Arial" w:cs="Arial"/>
          <w:sz w:val="22"/>
          <w:szCs w:val="22"/>
        </w:rPr>
        <w:t xml:space="preserve"> </w:t>
      </w:r>
      <w:r w:rsidRPr="007062EB">
        <w:rPr>
          <w:rFonts w:ascii="Arial" w:eastAsia="Arial Narrow" w:hAnsi="Arial" w:cs="Arial"/>
          <w:sz w:val="22"/>
          <w:szCs w:val="22"/>
        </w:rPr>
        <w:t>realizará el estudio de factibilidad y antepresupuesto correspondientes a los anteproyectos que proponga realizar, derivados de los estudios referidos en el inciso anterior.</w:t>
      </w:r>
    </w:p>
    <w:p w14:paraId="21021EE8" w14:textId="7B61C7FC"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F53003">
        <w:rPr>
          <w:rFonts w:ascii="Arial" w:eastAsia="Arial Narrow" w:hAnsi="Arial" w:cs="Arial"/>
          <w:sz w:val="22"/>
          <w:szCs w:val="22"/>
        </w:rPr>
        <w:t>El Desarrollador</w:t>
      </w:r>
      <w:r w:rsidR="00F53003" w:rsidRPr="007062EB">
        <w:rPr>
          <w:rFonts w:ascii="Arial" w:eastAsia="Arial Narrow" w:hAnsi="Arial" w:cs="Arial"/>
          <w:sz w:val="22"/>
          <w:szCs w:val="22"/>
        </w:rPr>
        <w:t xml:space="preserve"> </w:t>
      </w:r>
      <w:r w:rsidRPr="007062EB">
        <w:rPr>
          <w:rFonts w:ascii="Arial" w:eastAsia="Arial Narrow" w:hAnsi="Arial" w:cs="Arial"/>
          <w:sz w:val="22"/>
          <w:szCs w:val="22"/>
        </w:rPr>
        <w:t xml:space="preserve">enviará a la </w:t>
      </w:r>
      <w:r w:rsidR="00F53003">
        <w:rPr>
          <w:rFonts w:ascii="Arial" w:eastAsia="Arial Narrow" w:hAnsi="Arial" w:cs="Arial"/>
          <w:sz w:val="22"/>
          <w:szCs w:val="22"/>
        </w:rPr>
        <w:t>Secretaría</w:t>
      </w:r>
      <w:r w:rsidRPr="007062EB">
        <w:rPr>
          <w:rFonts w:ascii="Arial" w:eastAsia="Arial Narrow" w:hAnsi="Arial" w:cs="Arial"/>
          <w:sz w:val="22"/>
          <w:szCs w:val="22"/>
        </w:rPr>
        <w:t xml:space="preserve"> los anteproyectos, antepresupuestos y estudios de factibilidad correspondientes para que sean revisados y en su caso autorizados por la propia </w:t>
      </w:r>
      <w:r w:rsidR="00F53003">
        <w:rPr>
          <w:rFonts w:ascii="Arial" w:eastAsia="Arial Narrow" w:hAnsi="Arial" w:cs="Arial"/>
          <w:sz w:val="22"/>
          <w:szCs w:val="22"/>
        </w:rPr>
        <w:t>Secretaría</w:t>
      </w:r>
      <w:r w:rsidRPr="007062EB">
        <w:rPr>
          <w:rFonts w:ascii="Arial" w:eastAsia="Arial Narrow" w:hAnsi="Arial" w:cs="Arial"/>
          <w:sz w:val="22"/>
          <w:szCs w:val="22"/>
        </w:rPr>
        <w:t xml:space="preserve">. Si la opinión de ésta última difiere del sostenido por </w:t>
      </w:r>
      <w:r w:rsidR="00F53003">
        <w:rPr>
          <w:rFonts w:ascii="Arial" w:eastAsia="Arial Narrow" w:hAnsi="Arial" w:cs="Arial"/>
          <w:sz w:val="22"/>
          <w:szCs w:val="22"/>
        </w:rPr>
        <w:t>el Desarrollador</w:t>
      </w:r>
      <w:r w:rsidRPr="007062EB">
        <w:rPr>
          <w:rFonts w:ascii="Arial" w:eastAsia="Arial Narrow" w:hAnsi="Arial" w:cs="Arial"/>
          <w:sz w:val="22"/>
          <w:szCs w:val="22"/>
        </w:rPr>
        <w:t>, se deberán realizar reuniones para conciliar la solución.</w:t>
      </w:r>
    </w:p>
    <w:p w14:paraId="21021EE9" w14:textId="6D79B0E0" w:rsidR="00AC2506" w:rsidRPr="007062EB"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Una vez aprobados los anteproyectos, </w:t>
      </w:r>
      <w:r w:rsidR="0091382B">
        <w:rPr>
          <w:rFonts w:ascii="Arial" w:eastAsia="Arial Narrow" w:hAnsi="Arial" w:cs="Arial"/>
          <w:sz w:val="22"/>
          <w:szCs w:val="22"/>
        </w:rPr>
        <w:t>el Desarrollador</w:t>
      </w:r>
      <w:r w:rsidR="0091382B" w:rsidRPr="007062EB">
        <w:rPr>
          <w:rFonts w:ascii="Arial" w:eastAsia="Arial Narrow" w:hAnsi="Arial" w:cs="Arial"/>
          <w:sz w:val="22"/>
          <w:szCs w:val="22"/>
        </w:rPr>
        <w:t xml:space="preserve"> </w:t>
      </w:r>
      <w:r w:rsidRPr="007062EB">
        <w:rPr>
          <w:rFonts w:ascii="Arial" w:eastAsia="Arial Narrow" w:hAnsi="Arial" w:cs="Arial"/>
          <w:sz w:val="22"/>
          <w:szCs w:val="22"/>
        </w:rPr>
        <w:t xml:space="preserve">iniciará la elaboración del proyecto ejecutivo y el presupuesto definitivo. En esta etapa se deberá realizar un estudio de impacto ambiental. Esta información será enviada a la </w:t>
      </w:r>
      <w:r w:rsidR="0091382B">
        <w:rPr>
          <w:rFonts w:ascii="Arial" w:eastAsia="Arial Narrow" w:hAnsi="Arial" w:cs="Arial"/>
          <w:sz w:val="22"/>
          <w:szCs w:val="22"/>
        </w:rPr>
        <w:t>Secretaría</w:t>
      </w:r>
      <w:r w:rsidRPr="007062EB">
        <w:rPr>
          <w:rFonts w:ascii="Arial" w:eastAsia="Arial Narrow" w:hAnsi="Arial" w:cs="Arial"/>
          <w:sz w:val="22"/>
          <w:szCs w:val="22"/>
        </w:rPr>
        <w:t xml:space="preserve">, para su autorización o conciliación con </w:t>
      </w:r>
      <w:r w:rsidR="0091382B">
        <w:rPr>
          <w:rFonts w:ascii="Arial" w:eastAsia="Arial Narrow" w:hAnsi="Arial" w:cs="Arial"/>
          <w:sz w:val="22"/>
          <w:szCs w:val="22"/>
        </w:rPr>
        <w:t>el Desarrollador</w:t>
      </w:r>
      <w:r w:rsidR="0091382B" w:rsidRPr="007062EB">
        <w:rPr>
          <w:rFonts w:ascii="Arial" w:eastAsia="Arial Narrow" w:hAnsi="Arial" w:cs="Arial"/>
          <w:sz w:val="22"/>
          <w:szCs w:val="22"/>
        </w:rPr>
        <w:t xml:space="preserve"> </w:t>
      </w:r>
      <w:r w:rsidRPr="007062EB">
        <w:rPr>
          <w:rFonts w:ascii="Arial" w:eastAsia="Arial Narrow" w:hAnsi="Arial" w:cs="Arial"/>
          <w:sz w:val="22"/>
          <w:szCs w:val="22"/>
        </w:rPr>
        <w:t>en caso de que existan discrepancias de opinión en cuanto al contenido de los documentos enviados.</w:t>
      </w:r>
    </w:p>
    <w:p w14:paraId="21021EEA" w14:textId="3C87ECC5" w:rsidR="00AC2506" w:rsidRPr="00B7289C" w:rsidRDefault="00AC2506" w:rsidP="004D3563">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5.</w:t>
      </w:r>
      <w:r w:rsidRPr="007062EB">
        <w:rPr>
          <w:rFonts w:ascii="Arial" w:eastAsia="Arial Narrow" w:hAnsi="Arial" w:cs="Arial"/>
          <w:sz w:val="22"/>
          <w:szCs w:val="22"/>
        </w:rPr>
        <w:tab/>
        <w:t xml:space="preserve">La </w:t>
      </w:r>
      <w:r w:rsidR="0091382B">
        <w:rPr>
          <w:rFonts w:ascii="Arial" w:eastAsia="Arial Narrow" w:hAnsi="Arial" w:cs="Arial"/>
          <w:sz w:val="22"/>
          <w:szCs w:val="22"/>
        </w:rPr>
        <w:t>Secretaría</w:t>
      </w:r>
      <w:r w:rsidRPr="007062EB">
        <w:rPr>
          <w:rFonts w:ascii="Arial" w:eastAsia="Arial Narrow" w:hAnsi="Arial" w:cs="Arial"/>
          <w:sz w:val="22"/>
          <w:szCs w:val="22"/>
        </w:rPr>
        <w:t xml:space="preserve"> comunicará el proyecto aprobado a</w:t>
      </w:r>
      <w:r w:rsidR="0091382B">
        <w:rPr>
          <w:rFonts w:ascii="Arial" w:eastAsia="Arial Narrow" w:hAnsi="Arial" w:cs="Arial"/>
          <w:sz w:val="22"/>
          <w:szCs w:val="22"/>
        </w:rPr>
        <w:t>l Desarrollador</w:t>
      </w:r>
      <w:r w:rsidRPr="007062EB">
        <w:rPr>
          <w:rFonts w:ascii="Arial" w:eastAsia="Arial Narrow" w:hAnsi="Arial" w:cs="Arial"/>
          <w:sz w:val="22"/>
          <w:szCs w:val="22"/>
        </w:rPr>
        <w:t xml:space="preserve">, quien elaborará el </w:t>
      </w:r>
      <w:r w:rsidRPr="00B7289C">
        <w:rPr>
          <w:rFonts w:ascii="Arial" w:eastAsia="Arial Narrow" w:hAnsi="Arial" w:cs="Arial"/>
          <w:sz w:val="22"/>
          <w:szCs w:val="22"/>
        </w:rPr>
        <w:t>programa de obra y lo presentará a ésta de acuerdo al formato 14.4 del Anexo 14.</w:t>
      </w:r>
    </w:p>
    <w:p w14:paraId="21021EEB" w14:textId="4F880181" w:rsidR="00AC2506" w:rsidRPr="00B7289C" w:rsidRDefault="00AC2506" w:rsidP="004D3563">
      <w:pPr>
        <w:widowControl w:val="0"/>
        <w:tabs>
          <w:tab w:val="left" w:pos="9214"/>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6.</w:t>
      </w:r>
      <w:r w:rsidRPr="00B7289C">
        <w:rPr>
          <w:rFonts w:ascii="Arial" w:eastAsia="Arial Narrow" w:hAnsi="Arial" w:cs="Arial"/>
          <w:sz w:val="22"/>
          <w:szCs w:val="22"/>
        </w:rPr>
        <w:tab/>
      </w:r>
      <w:r w:rsidR="0091382B" w:rsidRPr="00B7289C">
        <w:rPr>
          <w:rFonts w:ascii="Arial" w:eastAsia="Arial Narrow" w:hAnsi="Arial" w:cs="Arial"/>
          <w:sz w:val="22"/>
          <w:szCs w:val="22"/>
        </w:rPr>
        <w:t xml:space="preserve">El Desarrollador </w:t>
      </w:r>
      <w:r w:rsidRPr="00B7289C">
        <w:rPr>
          <w:rFonts w:ascii="Arial" w:eastAsia="Arial Narrow" w:hAnsi="Arial" w:cs="Arial"/>
          <w:sz w:val="22"/>
          <w:szCs w:val="22"/>
        </w:rPr>
        <w:t xml:space="preserve">iniciará la ejecución de la obra cuando haya sido autorizada, conforme al </w:t>
      </w:r>
      <w:r w:rsidRPr="00B7289C">
        <w:rPr>
          <w:rFonts w:ascii="Arial" w:eastAsia="Arial Narrow" w:hAnsi="Arial" w:cs="Arial"/>
          <w:sz w:val="22"/>
          <w:szCs w:val="22"/>
        </w:rPr>
        <w:lastRenderedPageBreak/>
        <w:t xml:space="preserve">proyecto y especificaciones y deberá llevar a cabo el control de calidad que corresponda. La </w:t>
      </w:r>
      <w:r w:rsidR="00CB0F92" w:rsidRPr="00B7289C">
        <w:rPr>
          <w:rFonts w:ascii="Arial" w:eastAsia="Arial Narrow" w:hAnsi="Arial" w:cs="Arial"/>
          <w:sz w:val="22"/>
          <w:szCs w:val="22"/>
        </w:rPr>
        <w:t xml:space="preserve">Secretaría realizará la </w:t>
      </w:r>
      <w:r w:rsidRPr="00B7289C">
        <w:rPr>
          <w:rFonts w:ascii="Arial" w:eastAsia="Arial Narrow" w:hAnsi="Arial" w:cs="Arial"/>
          <w:sz w:val="22"/>
          <w:szCs w:val="22"/>
        </w:rPr>
        <w:t xml:space="preserve">supervisión y verificación del control de calidad </w:t>
      </w:r>
      <w:r w:rsidR="00FF199E" w:rsidRPr="00B7289C">
        <w:rPr>
          <w:rFonts w:ascii="Arial" w:eastAsia="Arial Narrow" w:hAnsi="Arial" w:cs="Arial"/>
          <w:sz w:val="22"/>
          <w:szCs w:val="22"/>
        </w:rPr>
        <w:t>por sí misma o a través de un tercero</w:t>
      </w:r>
      <w:r w:rsidRPr="00B7289C">
        <w:rPr>
          <w:rFonts w:ascii="Arial" w:eastAsia="Arial Narrow" w:hAnsi="Arial" w:cs="Arial"/>
          <w:sz w:val="22"/>
          <w:szCs w:val="22"/>
        </w:rPr>
        <w:t>.</w:t>
      </w:r>
    </w:p>
    <w:p w14:paraId="21021EEC" w14:textId="52E1CE94" w:rsidR="00AC2506" w:rsidRPr="00B7289C" w:rsidRDefault="00AC2506" w:rsidP="004D3563">
      <w:pPr>
        <w:widowControl w:val="0"/>
        <w:tabs>
          <w:tab w:val="left" w:pos="9214"/>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7.</w:t>
      </w:r>
      <w:r w:rsidRPr="00B7289C">
        <w:rPr>
          <w:rFonts w:ascii="Arial" w:eastAsia="Arial Narrow" w:hAnsi="Arial" w:cs="Arial"/>
          <w:sz w:val="22"/>
          <w:szCs w:val="22"/>
        </w:rPr>
        <w:tab/>
      </w:r>
      <w:r w:rsidR="00FF199E" w:rsidRPr="00B7289C">
        <w:rPr>
          <w:rFonts w:ascii="Arial" w:eastAsia="Arial Narrow" w:hAnsi="Arial" w:cs="Arial"/>
          <w:sz w:val="22"/>
          <w:szCs w:val="22"/>
        </w:rPr>
        <w:t xml:space="preserve">E Desarrollador </w:t>
      </w:r>
      <w:r w:rsidRPr="00B7289C">
        <w:rPr>
          <w:rFonts w:ascii="Arial" w:eastAsia="Arial Narrow" w:hAnsi="Arial" w:cs="Arial"/>
          <w:sz w:val="22"/>
          <w:szCs w:val="22"/>
        </w:rPr>
        <w:t xml:space="preserve">deberá informar el avance mensual de los trabajos a la </w:t>
      </w:r>
      <w:r w:rsidR="00FF199E" w:rsidRPr="00B7289C">
        <w:rPr>
          <w:rFonts w:ascii="Arial" w:eastAsia="Arial Narrow" w:hAnsi="Arial" w:cs="Arial"/>
          <w:sz w:val="22"/>
          <w:szCs w:val="22"/>
        </w:rPr>
        <w:t>Secretaría</w:t>
      </w:r>
      <w:r w:rsidRPr="00B7289C">
        <w:rPr>
          <w:rFonts w:ascii="Arial" w:eastAsia="Arial Narrow" w:hAnsi="Arial" w:cs="Arial"/>
          <w:sz w:val="22"/>
          <w:szCs w:val="22"/>
        </w:rPr>
        <w:t>, quienes harán las verificaciones que juzguen necesarias.</w:t>
      </w:r>
    </w:p>
    <w:p w14:paraId="21021EED" w14:textId="77777777" w:rsidR="00AC2506" w:rsidRPr="00B7289C" w:rsidRDefault="00AC2506" w:rsidP="004D3563">
      <w:pPr>
        <w:widowControl w:val="0"/>
        <w:tabs>
          <w:tab w:val="left" w:pos="9214"/>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8.</w:t>
      </w:r>
      <w:r w:rsidRPr="00B7289C">
        <w:rPr>
          <w:rFonts w:ascii="Arial" w:eastAsia="Arial Narrow" w:hAnsi="Arial" w:cs="Arial"/>
          <w:sz w:val="22"/>
          <w:szCs w:val="22"/>
        </w:rPr>
        <w:tab/>
        <w:t>Los estudios, proyectos y obras deberán cumplir con todos los requisitos establecidos en la Normatividad y legislación vigentes.</w:t>
      </w:r>
    </w:p>
    <w:p w14:paraId="21021EEF" w14:textId="52680357" w:rsidR="00AC2506" w:rsidRPr="00B7289C" w:rsidRDefault="00B51B7C" w:rsidP="007062EB">
      <w:pPr>
        <w:widowControl w:val="0"/>
        <w:tabs>
          <w:tab w:val="left" w:pos="709"/>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9</w:t>
      </w:r>
      <w:r w:rsidR="00AC2506" w:rsidRPr="00B7289C">
        <w:rPr>
          <w:rFonts w:ascii="Arial" w:eastAsia="Arial Narrow" w:hAnsi="Arial" w:cs="Arial"/>
          <w:sz w:val="22"/>
          <w:szCs w:val="22"/>
        </w:rPr>
        <w:t>.</w:t>
      </w:r>
      <w:r w:rsidR="00AC2506" w:rsidRPr="00B7289C">
        <w:rPr>
          <w:rFonts w:ascii="Arial" w:eastAsia="Arial Narrow" w:hAnsi="Arial" w:cs="Arial"/>
          <w:sz w:val="22"/>
          <w:szCs w:val="22"/>
        </w:rPr>
        <w:tab/>
      </w:r>
      <w:r w:rsidRPr="00B7289C">
        <w:rPr>
          <w:rFonts w:ascii="Arial" w:eastAsia="Arial Narrow" w:hAnsi="Arial" w:cs="Arial"/>
          <w:sz w:val="22"/>
          <w:szCs w:val="22"/>
        </w:rPr>
        <w:t xml:space="preserve">El Desarrollador </w:t>
      </w:r>
      <w:r w:rsidR="00AC2506" w:rsidRPr="00B7289C">
        <w:rPr>
          <w:rFonts w:ascii="Arial" w:eastAsia="Arial Narrow" w:hAnsi="Arial" w:cs="Arial"/>
          <w:sz w:val="22"/>
          <w:szCs w:val="22"/>
        </w:rPr>
        <w:t xml:space="preserve">dará aviso a la </w:t>
      </w:r>
      <w:r w:rsidRPr="00B7289C">
        <w:rPr>
          <w:rFonts w:ascii="Arial" w:eastAsia="Arial Narrow" w:hAnsi="Arial" w:cs="Arial"/>
          <w:sz w:val="22"/>
          <w:szCs w:val="22"/>
        </w:rPr>
        <w:t>Secretaría</w:t>
      </w:r>
      <w:r w:rsidR="00AC2506" w:rsidRPr="00B7289C">
        <w:rPr>
          <w:rFonts w:ascii="Arial" w:eastAsia="Arial Narrow" w:hAnsi="Arial" w:cs="Arial"/>
          <w:sz w:val="22"/>
          <w:szCs w:val="22"/>
        </w:rPr>
        <w:t xml:space="preserve"> de la terminación de la(s) obra(s), enviando asimismo el informe final de los trabajos, en un plazo no mayor a 30 días naturales después de terminados los trabajos.</w:t>
      </w:r>
    </w:p>
    <w:p w14:paraId="21021EF0" w14:textId="536DD943" w:rsidR="00AC2506" w:rsidRPr="00B7289C" w:rsidRDefault="00AC2506" w:rsidP="007062EB">
      <w:pPr>
        <w:widowControl w:val="0"/>
        <w:tabs>
          <w:tab w:val="left" w:pos="709"/>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1</w:t>
      </w:r>
      <w:r w:rsidR="00B51B7C" w:rsidRPr="00B7289C">
        <w:rPr>
          <w:rFonts w:ascii="Arial" w:eastAsia="Arial Narrow" w:hAnsi="Arial" w:cs="Arial"/>
          <w:sz w:val="22"/>
          <w:szCs w:val="22"/>
        </w:rPr>
        <w:t>0</w:t>
      </w:r>
      <w:r w:rsidRPr="00B7289C">
        <w:rPr>
          <w:rFonts w:ascii="Arial" w:eastAsia="Arial Narrow" w:hAnsi="Arial" w:cs="Arial"/>
          <w:sz w:val="22"/>
          <w:szCs w:val="22"/>
        </w:rPr>
        <w:t>.</w:t>
      </w:r>
      <w:r w:rsidRPr="00B7289C">
        <w:rPr>
          <w:rFonts w:ascii="Arial" w:eastAsia="Arial Narrow" w:hAnsi="Arial" w:cs="Arial"/>
          <w:sz w:val="22"/>
          <w:szCs w:val="22"/>
        </w:rPr>
        <w:tab/>
      </w:r>
      <w:r w:rsidR="00B51B7C" w:rsidRPr="00B7289C">
        <w:rPr>
          <w:rFonts w:ascii="Arial" w:eastAsia="Arial Narrow" w:hAnsi="Arial" w:cs="Arial"/>
          <w:sz w:val="22"/>
          <w:szCs w:val="22"/>
        </w:rPr>
        <w:t xml:space="preserve">El Desarrollador </w:t>
      </w:r>
      <w:r w:rsidRPr="00B7289C">
        <w:rPr>
          <w:rFonts w:ascii="Arial" w:eastAsia="Arial Narrow" w:hAnsi="Arial" w:cs="Arial"/>
          <w:sz w:val="22"/>
          <w:szCs w:val="22"/>
        </w:rPr>
        <w:t>reportará la información relativa a costos reales de acuerdo a lo indicado en los formatos 14.8 al 14.13 del Anexo 14, en un plazo no mayor a 30 días naturales después de terminados los trabajos.</w:t>
      </w:r>
    </w:p>
    <w:p w14:paraId="21021EF1" w14:textId="199B0CC7" w:rsidR="00AC2506" w:rsidRPr="007062EB" w:rsidRDefault="00AC2506" w:rsidP="007062EB">
      <w:pPr>
        <w:widowControl w:val="0"/>
        <w:tabs>
          <w:tab w:val="left" w:pos="709"/>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1</w:t>
      </w:r>
      <w:r w:rsidR="00B51B7C" w:rsidRPr="00B7289C">
        <w:rPr>
          <w:rFonts w:ascii="Arial" w:eastAsia="Arial Narrow" w:hAnsi="Arial" w:cs="Arial"/>
          <w:sz w:val="22"/>
          <w:szCs w:val="22"/>
        </w:rPr>
        <w:t>1</w:t>
      </w:r>
      <w:r w:rsidRPr="00B7289C">
        <w:rPr>
          <w:rFonts w:ascii="Arial" w:eastAsia="Arial Narrow" w:hAnsi="Arial" w:cs="Arial"/>
          <w:sz w:val="22"/>
          <w:szCs w:val="22"/>
        </w:rPr>
        <w:t>.</w:t>
      </w:r>
      <w:r w:rsidRPr="00B7289C">
        <w:rPr>
          <w:rFonts w:ascii="Arial" w:eastAsia="Arial Narrow" w:hAnsi="Arial" w:cs="Arial"/>
          <w:sz w:val="22"/>
          <w:szCs w:val="22"/>
        </w:rPr>
        <w:tab/>
        <w:t>En el caso de obras para instalaciones marginales o cualquier obra dentro del derecho</w:t>
      </w:r>
      <w:r w:rsidRPr="007062EB">
        <w:rPr>
          <w:rFonts w:ascii="Arial" w:eastAsia="Arial Narrow" w:hAnsi="Arial" w:cs="Arial"/>
          <w:sz w:val="22"/>
          <w:szCs w:val="22"/>
        </w:rPr>
        <w:t xml:space="preserve"> de vía de la </w:t>
      </w:r>
      <w:r w:rsidR="000205DB">
        <w:rPr>
          <w:rFonts w:ascii="Arial" w:eastAsia="Arial Narrow" w:hAnsi="Arial" w:cs="Arial"/>
          <w:sz w:val="22"/>
          <w:szCs w:val="22"/>
        </w:rPr>
        <w:t>A</w:t>
      </w:r>
      <w:r w:rsidRPr="007062EB">
        <w:rPr>
          <w:rFonts w:ascii="Arial" w:eastAsia="Arial Narrow" w:hAnsi="Arial" w:cs="Arial"/>
          <w:sz w:val="22"/>
          <w:szCs w:val="22"/>
        </w:rPr>
        <w:t xml:space="preserve">utopista a realizar por terceras personas, físicas o morales, </w:t>
      </w:r>
      <w:r w:rsidR="000205DB">
        <w:rPr>
          <w:rFonts w:ascii="Arial" w:eastAsia="Arial Narrow" w:hAnsi="Arial" w:cs="Arial"/>
          <w:sz w:val="22"/>
          <w:szCs w:val="22"/>
        </w:rPr>
        <w:t>el Desarrollador</w:t>
      </w:r>
      <w:r w:rsidR="000205DB" w:rsidRPr="007062EB">
        <w:rPr>
          <w:rFonts w:ascii="Arial" w:eastAsia="Arial Narrow" w:hAnsi="Arial" w:cs="Arial"/>
          <w:sz w:val="22"/>
          <w:szCs w:val="22"/>
        </w:rPr>
        <w:t xml:space="preserve"> </w:t>
      </w:r>
      <w:r w:rsidRPr="007062EB">
        <w:rPr>
          <w:rFonts w:ascii="Arial" w:eastAsia="Arial Narrow" w:hAnsi="Arial" w:cs="Arial"/>
          <w:sz w:val="22"/>
          <w:szCs w:val="22"/>
        </w:rPr>
        <w:t xml:space="preserve">enviará a la </w:t>
      </w:r>
      <w:r w:rsidR="000205DB">
        <w:rPr>
          <w:rFonts w:ascii="Arial" w:eastAsia="Arial Narrow" w:hAnsi="Arial" w:cs="Arial"/>
          <w:sz w:val="22"/>
          <w:szCs w:val="22"/>
        </w:rPr>
        <w:t>Secretaría</w:t>
      </w:r>
      <w:r w:rsidRPr="007062EB">
        <w:rPr>
          <w:rFonts w:ascii="Arial" w:eastAsia="Arial Narrow" w:hAnsi="Arial" w:cs="Arial"/>
          <w:sz w:val="22"/>
          <w:szCs w:val="22"/>
        </w:rPr>
        <w:t xml:space="preserve"> copia del convenio mediante el cual </w:t>
      </w:r>
      <w:r w:rsidR="000205DB">
        <w:rPr>
          <w:rFonts w:ascii="Arial" w:eastAsia="Arial Narrow" w:hAnsi="Arial" w:cs="Arial"/>
          <w:sz w:val="22"/>
          <w:szCs w:val="22"/>
        </w:rPr>
        <w:t>el Desarrollador</w:t>
      </w:r>
      <w:r w:rsidRPr="007062EB">
        <w:rPr>
          <w:rFonts w:ascii="Arial" w:eastAsia="Arial Narrow" w:hAnsi="Arial" w:cs="Arial"/>
          <w:sz w:val="22"/>
          <w:szCs w:val="22"/>
        </w:rPr>
        <w:t xml:space="preserve"> exprese su conformidad para que la tercera persona realice las obras que pretende.</w:t>
      </w:r>
    </w:p>
    <w:p w14:paraId="21021EF3" w14:textId="3915785D"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EF4" w14:textId="77777777" w:rsidR="0048376A" w:rsidRPr="007062EB" w:rsidRDefault="00016B78" w:rsidP="0048376A">
      <w:pPr>
        <w:pStyle w:val="Ttulo1"/>
        <w:tabs>
          <w:tab w:val="left" w:pos="9356"/>
        </w:tabs>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1" w:name="_Toc33992932"/>
      <w:r w:rsidR="0048376A" w:rsidRPr="007062EB">
        <w:rPr>
          <w:rFonts w:ascii="Arial" w:eastAsia="Arial Narrow" w:hAnsi="Arial" w:cs="Arial"/>
          <w:color w:val="auto"/>
          <w:sz w:val="22"/>
          <w:szCs w:val="22"/>
        </w:rPr>
        <w:lastRenderedPageBreak/>
        <w:t>ANEXOS.</w:t>
      </w:r>
      <w:bookmarkEnd w:id="21"/>
    </w:p>
    <w:p w14:paraId="21021EF5" w14:textId="77777777" w:rsidR="00AC2506" w:rsidRPr="007062EB" w:rsidRDefault="00AC2506" w:rsidP="0048376A">
      <w:pPr>
        <w:pStyle w:val="Ttulo2"/>
        <w:spacing w:before="0" w:after="120"/>
        <w:ind w:left="0" w:right="0"/>
        <w:rPr>
          <w:rFonts w:ascii="Arial" w:eastAsia="Arial Narrow" w:hAnsi="Arial" w:cs="Arial"/>
          <w:color w:val="auto"/>
          <w:sz w:val="22"/>
          <w:szCs w:val="22"/>
        </w:rPr>
      </w:pPr>
      <w:bookmarkStart w:id="22" w:name="_Toc33992933"/>
      <w:r w:rsidRPr="007062EB">
        <w:rPr>
          <w:rFonts w:ascii="Arial" w:eastAsia="Arial Narrow" w:hAnsi="Arial" w:cs="Arial"/>
          <w:color w:val="auto"/>
          <w:sz w:val="22"/>
          <w:szCs w:val="22"/>
        </w:rPr>
        <w:t>ANEXO 1</w:t>
      </w:r>
      <w:r w:rsidR="0048376A" w:rsidRPr="007062EB">
        <w:rPr>
          <w:rFonts w:ascii="Arial" w:eastAsia="Arial Narrow" w:hAnsi="Arial" w:cs="Arial"/>
          <w:color w:val="auto"/>
          <w:sz w:val="22"/>
          <w:szCs w:val="22"/>
        </w:rPr>
        <w:t xml:space="preserve"> </w:t>
      </w:r>
      <w:r w:rsidRPr="007062EB">
        <w:rPr>
          <w:rFonts w:ascii="Arial" w:eastAsia="Arial Narrow" w:hAnsi="Arial" w:cs="Arial"/>
          <w:color w:val="auto"/>
          <w:sz w:val="22"/>
          <w:szCs w:val="22"/>
        </w:rPr>
        <w:t xml:space="preserve">Secuencia para identificar y relacionar problemas en el </w:t>
      </w:r>
      <w:r w:rsidR="00337FBA">
        <w:rPr>
          <w:rFonts w:ascii="Arial" w:eastAsia="Arial Narrow" w:hAnsi="Arial" w:cs="Arial"/>
          <w:color w:val="auto"/>
          <w:sz w:val="22"/>
          <w:szCs w:val="22"/>
        </w:rPr>
        <w:t>p</w:t>
      </w:r>
      <w:r w:rsidRPr="007062EB">
        <w:rPr>
          <w:rFonts w:ascii="Arial" w:eastAsia="Arial Narrow" w:hAnsi="Arial" w:cs="Arial"/>
          <w:color w:val="auto"/>
          <w:sz w:val="22"/>
          <w:szCs w:val="22"/>
        </w:rPr>
        <w:t xml:space="preserve">avimento de la </w:t>
      </w:r>
      <w:r w:rsidR="00337FBA">
        <w:rPr>
          <w:rFonts w:ascii="Arial" w:eastAsia="Arial Narrow" w:hAnsi="Arial" w:cs="Arial"/>
          <w:color w:val="auto"/>
          <w:sz w:val="22"/>
          <w:szCs w:val="22"/>
        </w:rPr>
        <w:t>a</w:t>
      </w:r>
      <w:r w:rsidRPr="007062EB">
        <w:rPr>
          <w:rFonts w:ascii="Arial" w:eastAsia="Arial Narrow" w:hAnsi="Arial" w:cs="Arial"/>
          <w:color w:val="auto"/>
          <w:sz w:val="22"/>
          <w:szCs w:val="22"/>
        </w:rPr>
        <w:t>utopista.</w:t>
      </w:r>
      <w:bookmarkEnd w:id="22"/>
    </w:p>
    <w:p w14:paraId="21021EF6" w14:textId="56672636"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Los recorridos de inspección </w:t>
      </w:r>
      <w:r w:rsidR="00C81388">
        <w:rPr>
          <w:rFonts w:ascii="Arial" w:eastAsia="Arial Narrow" w:hAnsi="Arial" w:cs="Arial"/>
          <w:sz w:val="22"/>
          <w:szCs w:val="22"/>
        </w:rPr>
        <w:t>del Desarrollador</w:t>
      </w:r>
      <w:r w:rsidR="00C81388" w:rsidRPr="007062EB">
        <w:rPr>
          <w:rFonts w:ascii="Arial" w:eastAsia="Arial Narrow" w:hAnsi="Arial" w:cs="Arial"/>
          <w:sz w:val="22"/>
          <w:szCs w:val="22"/>
        </w:rPr>
        <w:t xml:space="preserve"> </w:t>
      </w:r>
      <w:r w:rsidRPr="007062EB">
        <w:rPr>
          <w:rFonts w:ascii="Arial" w:eastAsia="Arial Narrow" w:hAnsi="Arial" w:cs="Arial"/>
          <w:sz w:val="22"/>
          <w:szCs w:val="22"/>
        </w:rPr>
        <w:t xml:space="preserve">y/o de personal técnico de la </w:t>
      </w:r>
      <w:r w:rsidR="00C00E6D">
        <w:rPr>
          <w:rFonts w:ascii="Arial" w:eastAsia="Arial Narrow" w:hAnsi="Arial" w:cs="Arial"/>
          <w:sz w:val="22"/>
          <w:szCs w:val="22"/>
        </w:rPr>
        <w:t>Secretaría</w:t>
      </w:r>
      <w:r w:rsidRPr="007062EB">
        <w:rPr>
          <w:rFonts w:ascii="Arial" w:eastAsia="Arial Narrow" w:hAnsi="Arial" w:cs="Arial"/>
          <w:sz w:val="22"/>
          <w:szCs w:val="22"/>
        </w:rPr>
        <w:t xml:space="preserve"> para determinar los tramos de pavimento que requieren evaluación</w:t>
      </w:r>
      <w:r w:rsidR="00C00E6D">
        <w:rPr>
          <w:rFonts w:ascii="Arial" w:eastAsia="Arial Narrow" w:hAnsi="Arial" w:cs="Arial"/>
          <w:sz w:val="22"/>
          <w:szCs w:val="22"/>
        </w:rPr>
        <w:t>,</w:t>
      </w:r>
      <w:r w:rsidRPr="007062EB">
        <w:rPr>
          <w:rFonts w:ascii="Arial" w:eastAsia="Arial Narrow" w:hAnsi="Arial" w:cs="Arial"/>
          <w:sz w:val="22"/>
          <w:szCs w:val="22"/>
        </w:rPr>
        <w:t xml:space="preserve"> podrán seguir la siguiente secuencia:</w:t>
      </w:r>
    </w:p>
    <w:p w14:paraId="21021EF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en vehículo a baja velocidad, deteniéndose en los lugares que presenten deterioros, para discernir los siguientes aspectos, enunciados de manera no limitativa:</w:t>
      </w:r>
    </w:p>
    <w:p w14:paraId="21021EF8" w14:textId="77777777" w:rsidR="00242C49" w:rsidRPr="007062EB" w:rsidRDefault="00AC2506" w:rsidP="00242C49">
      <w:pPr>
        <w:widowControl w:val="0"/>
        <w:tabs>
          <w:tab w:val="left" w:pos="1134"/>
        </w:tabs>
        <w:spacing w:after="120"/>
        <w:ind w:left="567"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 xml:space="preserve">PAVIMENTOS FLEXIBLES. </w:t>
      </w:r>
    </w:p>
    <w:p w14:paraId="21021EF9"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Desprendimientos.</w:t>
      </w:r>
    </w:p>
    <w:p w14:paraId="21021EF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Desprendimientos de agregados; erosión del pavimento.</w:t>
      </w:r>
    </w:p>
    <w:p w14:paraId="21021EF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Disgregación, desmoronamiento o desintegración de la carpeta.</w:t>
      </w:r>
    </w:p>
    <w:p w14:paraId="21021EFC"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Desprendimiento de sello.</w:t>
      </w:r>
    </w:p>
    <w:p w14:paraId="21021EFD"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Erosión longitudinal en la orilla de la carpeta.</w:t>
      </w:r>
    </w:p>
    <w:p w14:paraId="21021EF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Calaveras, agujeros.</w:t>
      </w:r>
    </w:p>
    <w:p w14:paraId="21021EFF"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Baches.</w:t>
      </w:r>
    </w:p>
    <w:p w14:paraId="21021F00" w14:textId="77777777" w:rsidR="00D96EBC" w:rsidRPr="007062EB" w:rsidRDefault="00D96EBC" w:rsidP="00D96EBC">
      <w:pPr>
        <w:widowControl w:val="0"/>
        <w:tabs>
          <w:tab w:val="left" w:pos="1134"/>
        </w:tabs>
        <w:ind w:left="567" w:right="0"/>
        <w:rPr>
          <w:rFonts w:ascii="Arial" w:eastAsia="Arial Narrow" w:hAnsi="Arial" w:cs="Arial"/>
          <w:sz w:val="22"/>
          <w:szCs w:val="22"/>
        </w:rPr>
      </w:pPr>
    </w:p>
    <w:p w14:paraId="21021F01"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Deformaciones.</w:t>
      </w:r>
    </w:p>
    <w:p w14:paraId="21021F0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Roderas o canalizaciones.</w:t>
      </w:r>
    </w:p>
    <w:p w14:paraId="21021F0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Ondulaciones transversales (corrugaciones).</w:t>
      </w:r>
    </w:p>
    <w:p w14:paraId="21021F0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Hundimientos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o</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depresiones;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asentamientos</w:t>
      </w:r>
      <w:r w:rsidR="00D96EBC" w:rsidRPr="007062EB">
        <w:rPr>
          <w:rFonts w:ascii="Arial" w:eastAsia="Arial Narrow" w:hAnsi="Arial" w:cs="Arial"/>
          <w:sz w:val="22"/>
          <w:szCs w:val="22"/>
        </w:rPr>
        <w:t xml:space="preserve"> </w:t>
      </w:r>
      <w:r w:rsidRPr="007062EB">
        <w:rPr>
          <w:rFonts w:ascii="Arial" w:eastAsia="Arial Narrow" w:hAnsi="Arial" w:cs="Arial"/>
          <w:sz w:val="22"/>
          <w:szCs w:val="22"/>
        </w:rPr>
        <w:t>(transversales, longitudinales).</w:t>
      </w:r>
    </w:p>
    <w:p w14:paraId="21021F05"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Desplazamiento transversal de la sección del pavimento.</w:t>
      </w:r>
    </w:p>
    <w:p w14:paraId="21021F06"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07"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Agrietamientos.</w:t>
      </w:r>
    </w:p>
    <w:p w14:paraId="21021F08"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de reflexión.</w:t>
      </w:r>
    </w:p>
    <w:p w14:paraId="21021F0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parabólico o corrimiento de la carpeta.</w:t>
      </w:r>
    </w:p>
    <w:p w14:paraId="21021F0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tipo piel de cocodrilo.</w:t>
      </w:r>
    </w:p>
    <w:p w14:paraId="21021F0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 tipo mapa.</w:t>
      </w:r>
    </w:p>
    <w:p w14:paraId="21021F0C"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transversales.</w:t>
      </w:r>
    </w:p>
    <w:p w14:paraId="21021F0D"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longitudinales.</w:t>
      </w:r>
    </w:p>
    <w:p w14:paraId="21021F0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de contracción.</w:t>
      </w:r>
    </w:p>
    <w:p w14:paraId="21021F0F"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10"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Varios.</w:t>
      </w:r>
    </w:p>
    <w:p w14:paraId="21021F11"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Llorado, sangrado o afloramiento de asfalto.</w:t>
      </w:r>
    </w:p>
    <w:p w14:paraId="21021F1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Afloramiento de humedad.</w:t>
      </w:r>
    </w:p>
    <w:p w14:paraId="21021F1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Crecimiento de hierba a través de la carpeta.</w:t>
      </w:r>
    </w:p>
    <w:p w14:paraId="21021F1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Oxidación del asfalto.</w:t>
      </w:r>
    </w:p>
    <w:p w14:paraId="21021F15" w14:textId="77777777" w:rsidR="00D96EBC" w:rsidRPr="007062EB" w:rsidRDefault="00D96EBC" w:rsidP="00AC2506">
      <w:pPr>
        <w:widowControl w:val="0"/>
        <w:tabs>
          <w:tab w:val="left" w:pos="9214"/>
        </w:tabs>
        <w:spacing w:after="120"/>
        <w:ind w:left="0" w:right="0"/>
        <w:rPr>
          <w:rFonts w:ascii="Arial" w:eastAsia="Arial Narrow" w:hAnsi="Arial" w:cs="Arial"/>
          <w:b/>
          <w:sz w:val="22"/>
          <w:szCs w:val="22"/>
        </w:rPr>
      </w:pPr>
    </w:p>
    <w:p w14:paraId="21021F16" w14:textId="77777777" w:rsidR="00D96EBC" w:rsidRPr="007062EB" w:rsidRDefault="00AC2506" w:rsidP="00D96EBC">
      <w:pPr>
        <w:widowControl w:val="0"/>
        <w:tabs>
          <w:tab w:val="left" w:pos="1134"/>
        </w:tabs>
        <w:spacing w:after="120"/>
        <w:ind w:left="567" w:right="0"/>
        <w:rPr>
          <w:rFonts w:ascii="Arial" w:eastAsia="Arial Narrow" w:hAnsi="Arial" w:cs="Arial"/>
          <w:b/>
          <w:sz w:val="22"/>
          <w:szCs w:val="22"/>
        </w:rPr>
      </w:pPr>
      <w:r w:rsidRPr="007062EB">
        <w:rPr>
          <w:rFonts w:ascii="Arial" w:eastAsia="Arial Narrow" w:hAnsi="Arial" w:cs="Arial"/>
          <w:b/>
          <w:sz w:val="22"/>
          <w:szCs w:val="22"/>
        </w:rPr>
        <w:t>1.2.</w:t>
      </w:r>
      <w:r w:rsidRPr="007062EB">
        <w:rPr>
          <w:rFonts w:ascii="Arial" w:eastAsia="Arial Narrow" w:hAnsi="Arial" w:cs="Arial"/>
          <w:b/>
          <w:sz w:val="22"/>
          <w:szCs w:val="22"/>
        </w:rPr>
        <w:tab/>
        <w:t xml:space="preserve">PAVIMENTOS RÍGIDOS. </w:t>
      </w:r>
    </w:p>
    <w:p w14:paraId="21021F17"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Desprendimientos.</w:t>
      </w:r>
    </w:p>
    <w:p w14:paraId="21021F18"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Desintegración del concreto.</w:t>
      </w:r>
    </w:p>
    <w:p w14:paraId="21021F1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Superficies con escamas ó costras.</w:t>
      </w:r>
    </w:p>
    <w:p w14:paraId="21021F1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Astillamientos o desconchamientos en juntas.</w:t>
      </w:r>
    </w:p>
    <w:p w14:paraId="21021F1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Defectos en la superficie.</w:t>
      </w:r>
    </w:p>
    <w:p w14:paraId="21021F1C"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1D"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Grietas.</w:t>
      </w:r>
    </w:p>
    <w:p w14:paraId="21021F1E"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longitudinales y transversales.</w:t>
      </w:r>
    </w:p>
    <w:p w14:paraId="21021F1F"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Grietas en esquina.</w:t>
      </w:r>
    </w:p>
    <w:p w14:paraId="21021F20" w14:textId="77777777" w:rsidR="00AC2506" w:rsidRPr="007062EB" w:rsidRDefault="00AC2506" w:rsidP="00D96EBC">
      <w:pPr>
        <w:widowControl w:val="0"/>
        <w:tabs>
          <w:tab w:val="left" w:pos="9214"/>
        </w:tabs>
        <w:ind w:left="0" w:right="0"/>
        <w:rPr>
          <w:rFonts w:ascii="Arial" w:eastAsia="Arial Narrow" w:hAnsi="Arial" w:cs="Arial"/>
          <w:sz w:val="22"/>
          <w:szCs w:val="22"/>
        </w:rPr>
      </w:pPr>
    </w:p>
    <w:p w14:paraId="21021F21"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Deformaciones.</w:t>
      </w:r>
    </w:p>
    <w:p w14:paraId="21021F22"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Hundimientos diferenciales.</w:t>
      </w:r>
    </w:p>
    <w:p w14:paraId="21021F23"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Agrietamientos con hundimientos.</w:t>
      </w:r>
    </w:p>
    <w:p w14:paraId="21021F24"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Irregularidades de la superficie que provocan vibraciones.</w:t>
      </w:r>
    </w:p>
    <w:p w14:paraId="21021F25"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Bombeo.</w:t>
      </w:r>
    </w:p>
    <w:p w14:paraId="21021F26"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Losas que se botan.</w:t>
      </w:r>
    </w:p>
    <w:p w14:paraId="21021F27" w14:textId="77777777" w:rsidR="00AC2506" w:rsidRPr="007062EB" w:rsidRDefault="00AC2506" w:rsidP="00D96EBC">
      <w:pPr>
        <w:widowControl w:val="0"/>
        <w:tabs>
          <w:tab w:val="left" w:pos="1134"/>
          <w:tab w:val="left" w:pos="9214"/>
        </w:tabs>
        <w:ind w:left="1287" w:right="0"/>
        <w:rPr>
          <w:rFonts w:ascii="Arial" w:eastAsia="Arial Narrow" w:hAnsi="Arial" w:cs="Arial"/>
          <w:sz w:val="22"/>
          <w:szCs w:val="22"/>
        </w:rPr>
      </w:pPr>
    </w:p>
    <w:p w14:paraId="21021F28" w14:textId="77777777" w:rsidR="00AC2506" w:rsidRPr="007062EB" w:rsidRDefault="00AC2506" w:rsidP="00D96EBC">
      <w:pPr>
        <w:widowControl w:val="0"/>
        <w:tabs>
          <w:tab w:val="left" w:pos="1134"/>
        </w:tabs>
        <w:ind w:left="567" w:right="0"/>
        <w:rPr>
          <w:rFonts w:ascii="Arial" w:eastAsia="Arial Narrow" w:hAnsi="Arial" w:cs="Arial"/>
          <w:sz w:val="22"/>
          <w:szCs w:val="22"/>
        </w:rPr>
      </w:pPr>
      <w:r w:rsidRPr="007062EB">
        <w:rPr>
          <w:rFonts w:ascii="Arial" w:eastAsia="Arial Narrow" w:hAnsi="Arial" w:cs="Arial"/>
          <w:sz w:val="22"/>
          <w:szCs w:val="22"/>
        </w:rPr>
        <w:t>Varios.</w:t>
      </w:r>
    </w:p>
    <w:p w14:paraId="21021F29"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Cortes en el pavimento.</w:t>
      </w:r>
    </w:p>
    <w:p w14:paraId="21021F2A"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Juntas ó grietas sin sellar.</w:t>
      </w:r>
    </w:p>
    <w:p w14:paraId="21021F2B" w14:textId="77777777" w:rsidR="00AC2506" w:rsidRPr="007062EB" w:rsidRDefault="00AC2506" w:rsidP="007C1953">
      <w:pPr>
        <w:widowControl w:val="0"/>
        <w:numPr>
          <w:ilvl w:val="0"/>
          <w:numId w:val="14"/>
        </w:numPr>
        <w:tabs>
          <w:tab w:val="left" w:pos="1134"/>
          <w:tab w:val="left" w:pos="9214"/>
        </w:tabs>
        <w:ind w:right="0"/>
        <w:rPr>
          <w:rFonts w:ascii="Arial" w:eastAsia="Arial Narrow" w:hAnsi="Arial" w:cs="Arial"/>
          <w:sz w:val="22"/>
          <w:szCs w:val="22"/>
        </w:rPr>
      </w:pPr>
      <w:r w:rsidRPr="007062EB">
        <w:rPr>
          <w:rFonts w:ascii="Arial" w:eastAsia="Arial Narrow" w:hAnsi="Arial" w:cs="Arial"/>
          <w:sz w:val="22"/>
          <w:szCs w:val="22"/>
        </w:rPr>
        <w:t>superficie de rodamiento resbalosa.</w:t>
      </w:r>
    </w:p>
    <w:p w14:paraId="21021F2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2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Del análisis de los deterioros antes listados podrá determinarse la importancia del problema y, si es factible se deberán recomendar directamente en campo algunas acciones correctivas, para los problemas menores. En caso contrario, para los problemas mayores deberá programarse la realización de un estudi</w:t>
      </w:r>
      <w:r w:rsidR="00E47997" w:rsidRPr="007062EB">
        <w:rPr>
          <w:rFonts w:ascii="Arial" w:eastAsia="Arial Narrow" w:hAnsi="Arial" w:cs="Arial"/>
          <w:sz w:val="22"/>
          <w:szCs w:val="22"/>
        </w:rPr>
        <w:t>o  de evaluación de pavimentos.</w:t>
      </w:r>
    </w:p>
    <w:p w14:paraId="21021F2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Como ayuda del levantamiento de daños en la superficie de rodamiento se podrán utilizar las tablas 1.1 y 1.2.</w:t>
      </w:r>
    </w:p>
    <w:p w14:paraId="21021F2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30"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3" w:name="_Toc33992934"/>
      <w:r w:rsidR="00AC2506" w:rsidRPr="007062EB">
        <w:rPr>
          <w:rFonts w:ascii="Arial" w:eastAsia="Arial Narrow" w:hAnsi="Arial" w:cs="Arial"/>
          <w:color w:val="auto"/>
          <w:sz w:val="22"/>
          <w:szCs w:val="22"/>
        </w:rPr>
        <w:lastRenderedPageBreak/>
        <w:t>ANEXO 2</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Cortes de la Autopista.</w:t>
      </w:r>
      <w:bookmarkEnd w:id="23"/>
    </w:p>
    <w:p w14:paraId="21021F31" w14:textId="58A6772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sidR="00C00E6D">
        <w:rPr>
          <w:rFonts w:ascii="Arial" w:eastAsia="Arial Narrow" w:hAnsi="Arial" w:cs="Arial"/>
          <w:sz w:val="22"/>
          <w:szCs w:val="22"/>
        </w:rPr>
        <w:t>del Desarrollador</w:t>
      </w:r>
      <w:r w:rsidR="00C00E6D" w:rsidRPr="007062EB">
        <w:rPr>
          <w:rFonts w:ascii="Arial" w:eastAsia="Arial Narrow" w:hAnsi="Arial" w:cs="Arial"/>
          <w:sz w:val="22"/>
          <w:szCs w:val="22"/>
        </w:rPr>
        <w:t xml:space="preserve"> </w:t>
      </w:r>
      <w:r w:rsidRPr="007062EB">
        <w:rPr>
          <w:rFonts w:ascii="Arial" w:eastAsia="Arial Narrow" w:hAnsi="Arial" w:cs="Arial"/>
          <w:sz w:val="22"/>
          <w:szCs w:val="22"/>
        </w:rPr>
        <w:t xml:space="preserve">y/o de personal técnico de la </w:t>
      </w:r>
      <w:r w:rsidR="00C00E6D">
        <w:rPr>
          <w:rFonts w:ascii="Arial" w:eastAsia="Arial Narrow" w:hAnsi="Arial" w:cs="Arial"/>
          <w:sz w:val="22"/>
          <w:szCs w:val="22"/>
        </w:rPr>
        <w:t>Secretaría</w:t>
      </w:r>
      <w:r w:rsidRPr="007062EB">
        <w:rPr>
          <w:rFonts w:ascii="Arial" w:eastAsia="Arial Narrow" w:hAnsi="Arial" w:cs="Arial"/>
          <w:sz w:val="22"/>
          <w:szCs w:val="22"/>
        </w:rPr>
        <w:t>, se determinarán los cortes que requieren estudios por técnicos especializados; para ello se recomienda la siguiente secuencia:</w:t>
      </w:r>
    </w:p>
    <w:p w14:paraId="21021F3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a pie, las condiciones que tiene el corte, sobre todo en su parte superior, para discernir los siguientes aspectos; enunciados de manera no limitativa:</w:t>
      </w:r>
    </w:p>
    <w:p w14:paraId="21021F33"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Materiales en los que fue labrado.</w:t>
      </w:r>
    </w:p>
    <w:p w14:paraId="21021F3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Inclinación de su talud o taludes; presencia de bermas.</w:t>
      </w:r>
    </w:p>
    <w:p w14:paraId="21021F3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Presencia de flujos de agua o lloraderos en su talud.</w:t>
      </w:r>
    </w:p>
    <w:p w14:paraId="21021F3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Agrietamientos en el contorno de los ceros del corte.</w:t>
      </w:r>
    </w:p>
    <w:p w14:paraId="21021F3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Erosiones.</w:t>
      </w:r>
    </w:p>
    <w:p w14:paraId="21021F3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Drenaje en cunetas, contracunetas y la parte superior de la ladera donde se formó el corte, así como en bermas.</w:t>
      </w:r>
    </w:p>
    <w:p w14:paraId="21021F3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Bufamientos.</w:t>
      </w:r>
    </w:p>
    <w:p w14:paraId="21021F3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Escalones por asentamientos.</w:t>
      </w:r>
    </w:p>
    <w:p w14:paraId="21021F3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Geología regional o de la zona, para identificar la presencia de fallas.</w:t>
      </w:r>
    </w:p>
    <w:p w14:paraId="21021F3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3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Del análisis de estos factores podrá determinarse la importancia del problema y, si es factible, recomendar directamente en campo algunas acciones para mejorar su comportamiento, siempre y cuando no peligre su estabilidad. En caso contrario, deberá realizarse un estudio por parte de una empresa especializada.</w:t>
      </w:r>
    </w:p>
    <w:p w14:paraId="21021F3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3F"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4" w:name="_Toc33992935"/>
      <w:r w:rsidR="00AC2506" w:rsidRPr="007062EB">
        <w:rPr>
          <w:rFonts w:ascii="Arial" w:eastAsia="Arial Narrow" w:hAnsi="Arial" w:cs="Arial"/>
          <w:color w:val="auto"/>
          <w:sz w:val="22"/>
          <w:szCs w:val="22"/>
        </w:rPr>
        <w:lastRenderedPageBreak/>
        <w:t>ANEXO 3</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Terraplenes de la Autopista.</w:t>
      </w:r>
      <w:bookmarkEnd w:id="24"/>
    </w:p>
    <w:p w14:paraId="21021F40" w14:textId="71282B81" w:rsidR="00AC2506" w:rsidRPr="007062EB" w:rsidRDefault="00BA4842"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terraplenes que requieren estudios por técnicos especializados; para ello se recomienda la siguiente secuencia, enunciada de manera no limitativa:</w:t>
      </w:r>
    </w:p>
    <w:p w14:paraId="21021F41"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Observar, mediante recorridos a pie tanto aguas arriba como aguas abajo, el comportamiento que ha tenido el terraplén en los aspectos de:</w:t>
      </w:r>
    </w:p>
    <w:p w14:paraId="21021F42"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Bufamiento estimado y volumen movido.</w:t>
      </w:r>
    </w:p>
    <w:p w14:paraId="21021F43" w14:textId="72D4BF73"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Asentamiento,</w:t>
      </w:r>
      <w:r w:rsidR="00BA4842">
        <w:rPr>
          <w:rFonts w:ascii="Arial" w:eastAsia="Arial Narrow" w:hAnsi="Arial" w:cs="Arial"/>
          <w:sz w:val="22"/>
          <w:szCs w:val="22"/>
        </w:rPr>
        <w:t xml:space="preserve"> </w:t>
      </w:r>
      <w:r w:rsidRPr="007062EB">
        <w:rPr>
          <w:rFonts w:ascii="Arial" w:eastAsia="Arial Narrow" w:hAnsi="Arial" w:cs="Arial"/>
          <w:sz w:val="22"/>
          <w:szCs w:val="22"/>
        </w:rPr>
        <w:t>definiendo</w:t>
      </w:r>
      <w:r w:rsidR="00BA4842">
        <w:rPr>
          <w:rFonts w:ascii="Arial" w:eastAsia="Arial Narrow" w:hAnsi="Arial" w:cs="Arial"/>
          <w:sz w:val="22"/>
          <w:szCs w:val="22"/>
        </w:rPr>
        <w:t xml:space="preserve"> </w:t>
      </w:r>
      <w:r w:rsidRPr="007062EB">
        <w:rPr>
          <w:rFonts w:ascii="Arial" w:eastAsia="Arial Narrow" w:hAnsi="Arial" w:cs="Arial"/>
          <w:sz w:val="22"/>
          <w:szCs w:val="22"/>
        </w:rPr>
        <w:t>su</w:t>
      </w:r>
      <w:r w:rsidR="00BA4842">
        <w:rPr>
          <w:rFonts w:ascii="Arial" w:eastAsia="Arial Narrow" w:hAnsi="Arial" w:cs="Arial"/>
          <w:sz w:val="22"/>
          <w:szCs w:val="22"/>
        </w:rPr>
        <w:t xml:space="preserve"> </w:t>
      </w:r>
      <w:r w:rsidRPr="007062EB">
        <w:rPr>
          <w:rFonts w:ascii="Arial" w:eastAsia="Arial Narrow" w:hAnsi="Arial" w:cs="Arial"/>
          <w:sz w:val="22"/>
          <w:szCs w:val="22"/>
        </w:rPr>
        <w:t>tipo</w:t>
      </w:r>
      <w:r w:rsidR="00BA4842">
        <w:rPr>
          <w:rFonts w:ascii="Arial" w:eastAsia="Arial Narrow" w:hAnsi="Arial" w:cs="Arial"/>
          <w:sz w:val="22"/>
          <w:szCs w:val="22"/>
        </w:rPr>
        <w:t xml:space="preserve"> </w:t>
      </w:r>
      <w:r w:rsidRPr="007062EB">
        <w:rPr>
          <w:rFonts w:ascii="Arial" w:eastAsia="Arial Narrow" w:hAnsi="Arial" w:cs="Arial"/>
          <w:sz w:val="22"/>
          <w:szCs w:val="22"/>
        </w:rPr>
        <w:t>(longitudinal,</w:t>
      </w:r>
      <w:r w:rsidR="00BA4842">
        <w:rPr>
          <w:rFonts w:ascii="Arial" w:eastAsia="Arial Narrow" w:hAnsi="Arial" w:cs="Arial"/>
          <w:sz w:val="22"/>
          <w:szCs w:val="22"/>
        </w:rPr>
        <w:t xml:space="preserve"> </w:t>
      </w:r>
      <w:r w:rsidRPr="007062EB">
        <w:rPr>
          <w:rFonts w:ascii="Arial" w:eastAsia="Arial Narrow" w:hAnsi="Arial" w:cs="Arial"/>
          <w:sz w:val="22"/>
          <w:szCs w:val="22"/>
        </w:rPr>
        <w:t>conchoidal,</w:t>
      </w:r>
      <w:r w:rsidR="00BA4842">
        <w:rPr>
          <w:rFonts w:ascii="Arial" w:eastAsia="Arial Narrow" w:hAnsi="Arial" w:cs="Arial"/>
          <w:sz w:val="22"/>
          <w:szCs w:val="22"/>
        </w:rPr>
        <w:t xml:space="preserve"> </w:t>
      </w:r>
      <w:r w:rsidRPr="007062EB">
        <w:rPr>
          <w:rFonts w:ascii="Arial" w:eastAsia="Arial Narrow" w:hAnsi="Arial" w:cs="Arial"/>
          <w:sz w:val="22"/>
          <w:szCs w:val="22"/>
        </w:rPr>
        <w:t>etc.; dimensiones, anchos, profundidad del escalón, etc.).</w:t>
      </w:r>
    </w:p>
    <w:p w14:paraId="21021F4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Agrietamientos, definiendo si son longitudinales, transversales, su anchura y profundidad, etc.</w:t>
      </w:r>
    </w:p>
    <w:p w14:paraId="21021F4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Erosiones, definiendo si son de tipo local o general y por qué se producen.</w:t>
      </w:r>
    </w:p>
    <w:p w14:paraId="21021F4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Presencia de lloraderos en los taludes.</w:t>
      </w:r>
    </w:p>
    <w:p w14:paraId="21021F4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Inclinación de los taludes.</w:t>
      </w:r>
    </w:p>
    <w:p w14:paraId="21021F4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Analizar si el drenaje es adecuado en cuanto a la obra en sí y su entrada y desfogue.</w:t>
      </w:r>
    </w:p>
    <w:p w14:paraId="21021F4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Definir si se tienen las obras complementarias de drenaje necesarias y suficientes.</w:t>
      </w:r>
    </w:p>
    <w:p w14:paraId="21021F4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Tratar de verificar si está compactado o se colocó a volteo; si es posible, determinar si tiene escalones de liga con el terreno natural.</w:t>
      </w:r>
    </w:p>
    <w:p w14:paraId="21021F4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j)</w:t>
      </w:r>
      <w:r w:rsidRPr="007062EB">
        <w:rPr>
          <w:rFonts w:ascii="Arial" w:eastAsia="Arial Narrow" w:hAnsi="Arial" w:cs="Arial"/>
          <w:sz w:val="22"/>
          <w:szCs w:val="22"/>
        </w:rPr>
        <w:tab/>
        <w:t>Verificar si el terreno natural donde está apoyado es estable o presenta movimientos, sobre todo en laderas, o bien presencia de flujos de agua.</w:t>
      </w:r>
    </w:p>
    <w:p w14:paraId="21021F4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4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En cada caso habrá que valorar la importancia de cada uno de éstos aspectos; sin embargo, se estima que si el problema es de erosiones, normalmente se puede dar recomendación en el lugar, lo mismo si se trata de falta o insuficiencia en longitud de obras complementarias de drenaje u obras  auxiliares de drenaje, como por ejemplo un encausamiento.</w:t>
      </w:r>
    </w:p>
    <w:p w14:paraId="21021F4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Los problemas que no puedan ser resueltos en campo deberán ser propuestos para que los estudie una empresa especializada.</w:t>
      </w:r>
    </w:p>
    <w:p w14:paraId="21021F4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50"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5" w:name="_Toc33992936"/>
      <w:r w:rsidR="00AC2506" w:rsidRPr="007062EB">
        <w:rPr>
          <w:rFonts w:ascii="Arial" w:eastAsia="Arial Narrow" w:hAnsi="Arial" w:cs="Arial"/>
          <w:color w:val="auto"/>
          <w:sz w:val="22"/>
          <w:szCs w:val="22"/>
        </w:rPr>
        <w:lastRenderedPageBreak/>
        <w:t>ANEXO 4</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Estructuras de la Autopista.</w:t>
      </w:r>
      <w:bookmarkEnd w:id="25"/>
    </w:p>
    <w:p w14:paraId="21021F51" w14:textId="673A80F0" w:rsidR="00AC2506" w:rsidRPr="007062EB" w:rsidRDefault="00CA41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las estructuras que requieren estudios por técnica especializada; para ellos se recomienda la siguiente secuencia; enunciada de manera no limitativa:</w:t>
      </w:r>
    </w:p>
    <w:p w14:paraId="21021F5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Identificar la estructura, señalando el kilometraje y origen de la autopista, así como la entidad federativa donde se localiza.</w:t>
      </w:r>
    </w:p>
    <w:p w14:paraId="21021F53" w14:textId="4A715825"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Si la estructura es de mampostería y concreto, ver si tiene grietas o fracturas, en qué parte y en qué forma y magnitudes; si la estructura es metálica, ver si existe oxidación o corrosión; si las secciones muestran reducción en su forma; o si se requiere una inspección más detallada.</w:t>
      </w:r>
    </w:p>
    <w:p w14:paraId="21021F54"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Si hay daños, verificar si fueron producidos por crecientes, sismos o por uso normal. Indicar magnitud de flechas.</w:t>
      </w:r>
    </w:p>
    <w:p w14:paraId="21021F55"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Analizar si hay asentamientos diferenciales en la cimentación y en qué apoyos.</w:t>
      </w:r>
    </w:p>
    <w:p w14:paraId="21021F56"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Analizar si hay, en caso de puentes, efectos de socavación en terraplenes de acceso, en los derrames frontales, en pilas o en estribos.</w:t>
      </w:r>
    </w:p>
    <w:p w14:paraId="21021F5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Analizar, en los puentes, si el funcionamiento hidráulico ha sido correcto o deficiente, observando si la capacidad hidráulica bajo éstos es suficiente, así como las condiciones del cauce en cuanto a azolves, obstrucciones, socavaciones, etc.</w:t>
      </w:r>
    </w:p>
    <w:p w14:paraId="21021F58"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Analizar si la altura de rasante es la adecuada y si la magnitud de los tramos de la estructura es adecuada.</w:t>
      </w:r>
    </w:p>
    <w:p w14:paraId="21021F59"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Analizar si se requieren obras complementarias de drenaje en los accesos de la estructura o protecciones en sus taludes y conos de derrame.</w:t>
      </w:r>
    </w:p>
    <w:p w14:paraId="21021F5A"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9.</w:t>
      </w:r>
      <w:r w:rsidRPr="007062EB">
        <w:rPr>
          <w:rFonts w:ascii="Arial" w:eastAsia="Arial Narrow" w:hAnsi="Arial" w:cs="Arial"/>
          <w:sz w:val="22"/>
          <w:szCs w:val="22"/>
        </w:rPr>
        <w:tab/>
        <w:t>Analizar el estado de sus apoyos, sean fijos o móviles.</w:t>
      </w:r>
    </w:p>
    <w:p w14:paraId="21021F5B"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10.</w:t>
      </w:r>
      <w:r w:rsidRPr="007062EB">
        <w:rPr>
          <w:rFonts w:ascii="Arial" w:eastAsia="Arial Narrow" w:hAnsi="Arial" w:cs="Arial"/>
          <w:sz w:val="22"/>
          <w:szCs w:val="22"/>
        </w:rPr>
        <w:tab/>
        <w:t>Analizar si la estructura no presenta vibraciones excesivas al paso de cargas pesadas.</w:t>
      </w:r>
    </w:p>
    <w:p w14:paraId="21021F5C"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11.</w:t>
      </w:r>
      <w:r w:rsidRPr="007062EB">
        <w:rPr>
          <w:rFonts w:ascii="Arial" w:eastAsia="Arial Narrow" w:hAnsi="Arial" w:cs="Arial"/>
          <w:sz w:val="22"/>
          <w:szCs w:val="22"/>
        </w:rPr>
        <w:tab/>
        <w:t>Con la idea dada por los datos anteriores, será posible definir si la estructura está en peligro y requiere la atención de técnicos especializados o, bien, se define en campo la solución al problema.</w:t>
      </w:r>
    </w:p>
    <w:p w14:paraId="21021F5D"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Evidentemente, si la estructura tiene agrietamientos, ya sea por cortante o flexión, si tiene asentamientos o deficiencia hidráulica o bien flechas exageradas, es necesario recurrir a un especialista, en cuyo caso habrá que relacionar la estructura para su estudio por una empresa especializada.</w:t>
      </w:r>
    </w:p>
    <w:p w14:paraId="21021F5E"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5F" w14:textId="77777777" w:rsidR="00AC2506" w:rsidRPr="007062EB" w:rsidRDefault="00016B78" w:rsidP="00C67818">
      <w:pPr>
        <w:pStyle w:val="Ttulo2"/>
        <w:tabs>
          <w:tab w:val="left" w:pos="284"/>
        </w:tabs>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6" w:name="_Toc33992937"/>
      <w:r w:rsidR="00AC2506" w:rsidRPr="007062EB">
        <w:rPr>
          <w:rFonts w:ascii="Arial" w:eastAsia="Arial Narrow" w:hAnsi="Arial" w:cs="Arial"/>
          <w:color w:val="auto"/>
          <w:sz w:val="22"/>
          <w:szCs w:val="22"/>
        </w:rPr>
        <w:lastRenderedPageBreak/>
        <w:t>ANEXO 5</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el Drenaje de la Autopista.</w:t>
      </w:r>
      <w:bookmarkEnd w:id="26"/>
    </w:p>
    <w:p w14:paraId="21021F60" w14:textId="74F9A1FB" w:rsidR="00AC2506" w:rsidRPr="007062EB" w:rsidRDefault="00CA41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sitios con problemas de drenaje y subdrenaje; para ello se recomienda seguir la siguiente secuencia; enunciada de manera no limitativa:</w:t>
      </w:r>
    </w:p>
    <w:p w14:paraId="21021F61"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 xml:space="preserve">Identificar la obra de drenaje o subdrenaje, indicando los kilometrajes de la </w:t>
      </w:r>
      <w:r w:rsidR="00337FBA">
        <w:rPr>
          <w:rFonts w:ascii="Arial" w:eastAsia="Arial Narrow" w:hAnsi="Arial" w:cs="Arial"/>
          <w:sz w:val="22"/>
          <w:szCs w:val="22"/>
        </w:rPr>
        <w:t>a</w:t>
      </w:r>
      <w:r w:rsidRPr="007062EB">
        <w:rPr>
          <w:rFonts w:ascii="Arial" w:eastAsia="Arial Narrow" w:hAnsi="Arial" w:cs="Arial"/>
          <w:sz w:val="22"/>
          <w:szCs w:val="22"/>
        </w:rPr>
        <w:t>utopista, su origen y la entidad federativa donde se localiza.</w:t>
      </w:r>
    </w:p>
    <w:p w14:paraId="21021F62"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Determinar las causas que provocan el problema, que pueden ser:</w:t>
      </w:r>
    </w:p>
    <w:p w14:paraId="21021F63"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Obstrucciones por arrastre.</w:t>
      </w:r>
    </w:p>
    <w:p w14:paraId="21021F64"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Atoramiento de cuerpos flotantes.</w:t>
      </w:r>
    </w:p>
    <w:p w14:paraId="21021F65"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Erosión o depósito de sedimentos.</w:t>
      </w:r>
    </w:p>
    <w:p w14:paraId="21021F66"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Insuficiencia hidráulica.</w:t>
      </w:r>
    </w:p>
    <w:p w14:paraId="21021F67"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Socavación en su cimentación.</w:t>
      </w:r>
    </w:p>
    <w:p w14:paraId="21021F68"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f)</w:t>
      </w:r>
      <w:r w:rsidRPr="007062EB">
        <w:rPr>
          <w:rFonts w:ascii="Arial" w:eastAsia="Arial Narrow" w:hAnsi="Arial" w:cs="Arial"/>
          <w:sz w:val="22"/>
          <w:szCs w:val="22"/>
        </w:rPr>
        <w:tab/>
        <w:t>Falta de dentellones.</w:t>
      </w:r>
    </w:p>
    <w:p w14:paraId="21021F69"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g)</w:t>
      </w:r>
      <w:r w:rsidRPr="007062EB">
        <w:rPr>
          <w:rFonts w:ascii="Arial" w:eastAsia="Arial Narrow" w:hAnsi="Arial" w:cs="Arial"/>
          <w:sz w:val="22"/>
          <w:szCs w:val="22"/>
        </w:rPr>
        <w:tab/>
        <w:t>Mala ubicación de la obra.</w:t>
      </w:r>
    </w:p>
    <w:p w14:paraId="21021F6A"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h)</w:t>
      </w:r>
      <w:r w:rsidRPr="007062EB">
        <w:rPr>
          <w:rFonts w:ascii="Arial" w:eastAsia="Arial Narrow" w:hAnsi="Arial" w:cs="Arial"/>
          <w:sz w:val="22"/>
          <w:szCs w:val="22"/>
        </w:rPr>
        <w:tab/>
        <w:t>Falta de encauzamiento.</w:t>
      </w:r>
    </w:p>
    <w:p w14:paraId="21021F6B"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i)</w:t>
      </w:r>
      <w:r w:rsidRPr="007062EB">
        <w:rPr>
          <w:rFonts w:ascii="Arial" w:eastAsia="Arial Narrow" w:hAnsi="Arial" w:cs="Arial"/>
          <w:sz w:val="22"/>
          <w:szCs w:val="22"/>
        </w:rPr>
        <w:tab/>
        <w:t>Deterioro estructural.</w:t>
      </w:r>
    </w:p>
    <w:p w14:paraId="21021F6C"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j)</w:t>
      </w:r>
      <w:r w:rsidRPr="007062EB">
        <w:rPr>
          <w:rFonts w:ascii="Arial" w:eastAsia="Arial Narrow" w:hAnsi="Arial" w:cs="Arial"/>
          <w:sz w:val="22"/>
          <w:szCs w:val="22"/>
        </w:rPr>
        <w:tab/>
        <w:t>Filtraciones hacia la autopista, en el caso de subdrenaje.</w:t>
      </w:r>
    </w:p>
    <w:p w14:paraId="21021F6D"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r w:rsidRPr="007062EB">
        <w:rPr>
          <w:rFonts w:ascii="Arial" w:eastAsia="Arial Narrow" w:hAnsi="Arial" w:cs="Arial"/>
          <w:sz w:val="22"/>
          <w:szCs w:val="22"/>
        </w:rPr>
        <w:t>k)</w:t>
      </w:r>
      <w:r w:rsidRPr="007062EB">
        <w:rPr>
          <w:rFonts w:ascii="Arial" w:eastAsia="Arial Narrow" w:hAnsi="Arial" w:cs="Arial"/>
          <w:sz w:val="22"/>
          <w:szCs w:val="22"/>
        </w:rPr>
        <w:tab/>
        <w:t>Otras causas no mencionadas pero que puedan originar problemas en el funcionamiento.</w:t>
      </w:r>
    </w:p>
    <w:p w14:paraId="21021F6E" w14:textId="77777777" w:rsidR="00AC2506" w:rsidRPr="007062EB" w:rsidRDefault="00AC2506" w:rsidP="00E47997">
      <w:pPr>
        <w:widowControl w:val="0"/>
        <w:tabs>
          <w:tab w:val="left" w:pos="993"/>
        </w:tabs>
        <w:ind w:left="851" w:right="0" w:hanging="284"/>
        <w:rPr>
          <w:rFonts w:ascii="Arial" w:eastAsia="Arial Narrow" w:hAnsi="Arial" w:cs="Arial"/>
          <w:sz w:val="22"/>
          <w:szCs w:val="22"/>
        </w:rPr>
      </w:pPr>
    </w:p>
    <w:p w14:paraId="21021F6F"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Con los datos anteriores se decidirá, en campo, cuáles obras requerirán estudios por técnicos especializados, con el fin de encontrar opciones de solución apropiadas para resolver el problema en forma definitiva.</w:t>
      </w:r>
    </w:p>
    <w:p w14:paraId="21021F7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71" w14:textId="77777777" w:rsidR="00E47997" w:rsidRPr="007062EB" w:rsidRDefault="00E47997" w:rsidP="00AC2506">
      <w:pPr>
        <w:widowControl w:val="0"/>
        <w:tabs>
          <w:tab w:val="left" w:pos="9214"/>
        </w:tabs>
        <w:spacing w:after="120"/>
        <w:ind w:left="0" w:right="0"/>
        <w:rPr>
          <w:rFonts w:ascii="Arial" w:eastAsia="Arial Narrow" w:hAnsi="Arial" w:cs="Arial"/>
          <w:sz w:val="22"/>
          <w:szCs w:val="22"/>
        </w:rPr>
      </w:pPr>
    </w:p>
    <w:p w14:paraId="21021F72"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7" w:name="_Toc33992938"/>
      <w:r w:rsidR="00AC2506" w:rsidRPr="007062EB">
        <w:rPr>
          <w:rFonts w:ascii="Arial" w:eastAsia="Arial Narrow" w:hAnsi="Arial" w:cs="Arial"/>
          <w:color w:val="auto"/>
          <w:sz w:val="22"/>
          <w:szCs w:val="22"/>
        </w:rPr>
        <w:lastRenderedPageBreak/>
        <w:t>ANEXO 6</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Secuencia para identificar y relacionar problemas en el Señalamiento de la Autopista.</w:t>
      </w:r>
      <w:bookmarkEnd w:id="27"/>
    </w:p>
    <w:p w14:paraId="21021F73" w14:textId="3598C361" w:rsidR="00AC2506" w:rsidRPr="007062EB" w:rsidRDefault="00AF4424"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visitas </w:t>
      </w:r>
      <w:r>
        <w:rPr>
          <w:rFonts w:ascii="Arial" w:eastAsia="Arial Narrow" w:hAnsi="Arial" w:cs="Arial"/>
          <w:sz w:val="22"/>
          <w:szCs w:val="22"/>
        </w:rPr>
        <w:t>del Desarrollador</w:t>
      </w:r>
      <w:r w:rsidRPr="007062EB">
        <w:rPr>
          <w:rFonts w:ascii="Arial" w:eastAsia="Arial Narrow" w:hAnsi="Arial" w:cs="Arial"/>
          <w:sz w:val="22"/>
          <w:szCs w:val="22"/>
        </w:rPr>
        <w:t xml:space="preserve"> y/o de personal técnico de la </w:t>
      </w:r>
      <w:r>
        <w:rPr>
          <w:rFonts w:ascii="Arial" w:eastAsia="Arial Narrow" w:hAnsi="Arial" w:cs="Arial"/>
          <w:sz w:val="22"/>
          <w:szCs w:val="22"/>
        </w:rPr>
        <w:t>Secretaría</w:t>
      </w:r>
      <w:r w:rsidR="00AC2506" w:rsidRPr="007062EB">
        <w:rPr>
          <w:rFonts w:ascii="Arial" w:eastAsia="Arial Narrow" w:hAnsi="Arial" w:cs="Arial"/>
          <w:sz w:val="22"/>
          <w:szCs w:val="22"/>
        </w:rPr>
        <w:t>, se determinarán los sitios con problemas de señalamiento; para ello se recomienda la siguiente secuencia, enunciada de manera no limitativa:</w:t>
      </w:r>
    </w:p>
    <w:p w14:paraId="21021F74"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Revisar si está completo el señalamiento; en caso de alguna señal faltante, definir su ubicación.</w:t>
      </w:r>
    </w:p>
    <w:p w14:paraId="21021F75"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Definir si es una señal preventiva, restrictiva o informativa, etc., para fijar prioridades de colocación.</w:t>
      </w:r>
    </w:p>
    <w:p w14:paraId="21021F76" w14:textId="77777777" w:rsidR="00AC2506" w:rsidRPr="00B7289C"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 xml:space="preserve">Revisar si es correcta la ubicación de señales y su visibilidad, en los casos que se </w:t>
      </w:r>
      <w:r w:rsidRPr="00B7289C">
        <w:rPr>
          <w:rFonts w:ascii="Arial" w:eastAsia="Arial Narrow" w:hAnsi="Arial" w:cs="Arial"/>
          <w:sz w:val="22"/>
          <w:szCs w:val="22"/>
        </w:rPr>
        <w:t>requiera definir su posición correcta.</w:t>
      </w:r>
    </w:p>
    <w:p w14:paraId="21021F77"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B7289C">
        <w:rPr>
          <w:rFonts w:ascii="Arial" w:eastAsia="Arial Narrow" w:hAnsi="Arial" w:cs="Arial"/>
          <w:sz w:val="22"/>
          <w:szCs w:val="22"/>
        </w:rPr>
        <w:t>4.</w:t>
      </w:r>
      <w:r w:rsidRPr="00B7289C">
        <w:rPr>
          <w:rFonts w:ascii="Arial" w:eastAsia="Arial Narrow" w:hAnsi="Arial" w:cs="Arial"/>
          <w:sz w:val="22"/>
          <w:szCs w:val="22"/>
        </w:rPr>
        <w:tab/>
        <w:t>Revisar si las señales cumplen con lo indicado en el Manual de Dispositivos para el Control del Tránsito en Calles y Carreteras de la Secretaría de Comunicaciones y Transportes en vigor; en los casos que se requiera, indicar lo necesario para su corrección.</w:t>
      </w:r>
    </w:p>
    <w:p w14:paraId="21021F78" w14:textId="5E165310"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Revisar si existen carteles o propaganda no autorizada</w:t>
      </w:r>
      <w:r w:rsidR="00B618D1">
        <w:rPr>
          <w:rFonts w:ascii="Arial" w:eastAsia="Arial Narrow" w:hAnsi="Arial" w:cs="Arial"/>
          <w:sz w:val="22"/>
          <w:szCs w:val="22"/>
        </w:rPr>
        <w:t>s</w:t>
      </w:r>
      <w:r w:rsidRPr="007062EB">
        <w:rPr>
          <w:rFonts w:ascii="Arial" w:eastAsia="Arial Narrow" w:hAnsi="Arial" w:cs="Arial"/>
          <w:sz w:val="22"/>
          <w:szCs w:val="22"/>
        </w:rPr>
        <w:t>; en los casos que no esté autorizada, definir ubicación y tipo para su reporte.</w:t>
      </w:r>
    </w:p>
    <w:p w14:paraId="21021F79"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Si se tiene un número importante de problemas de señalamiento, convendrá efectuar un estudio para definir los requerimientos de la autopista, con una empresa especializada.</w:t>
      </w:r>
    </w:p>
    <w:p w14:paraId="21021F7A" w14:textId="77777777" w:rsidR="00AC2506" w:rsidRPr="007062EB" w:rsidRDefault="00AC2506" w:rsidP="00E47997">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1F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7C" w14:textId="77777777" w:rsidR="00AC2506" w:rsidRPr="007062EB" w:rsidRDefault="00016B78" w:rsidP="00E4799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28" w:name="_Toc33992939"/>
      <w:r w:rsidR="00AC2506" w:rsidRPr="007062EB">
        <w:rPr>
          <w:rFonts w:ascii="Arial" w:eastAsia="Arial Narrow" w:hAnsi="Arial" w:cs="Arial"/>
          <w:color w:val="auto"/>
          <w:sz w:val="22"/>
          <w:szCs w:val="22"/>
        </w:rPr>
        <w:lastRenderedPageBreak/>
        <w:t>ANEXO 7</w:t>
      </w:r>
      <w:r w:rsidR="00E47997"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Pavimentos.</w:t>
      </w:r>
      <w:bookmarkEnd w:id="28"/>
    </w:p>
    <w:p w14:paraId="21021F7D"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informe de evaluación de pavimentos deberá contener lo siguiente:</w:t>
      </w:r>
    </w:p>
    <w:p w14:paraId="21021F7F"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80"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OBJETIVO DEL ESTUDIO.</w:t>
      </w:r>
    </w:p>
    <w:p w14:paraId="21021F81"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DEL TRAMO EN ESTUDIO:</w:t>
      </w:r>
    </w:p>
    <w:p w14:paraId="21021F82"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a).</w:t>
      </w:r>
      <w:r w:rsidRPr="007062EB">
        <w:rPr>
          <w:rFonts w:ascii="Arial" w:eastAsia="Arial Narrow" w:hAnsi="Arial" w:cs="Arial"/>
          <w:b/>
          <w:sz w:val="22"/>
          <w:szCs w:val="22"/>
        </w:rPr>
        <w:tab/>
        <w:t>Localización.</w:t>
      </w:r>
      <w:r w:rsidRPr="007062EB">
        <w:rPr>
          <w:rFonts w:ascii="Arial" w:eastAsia="Arial Narrow" w:hAnsi="Arial" w:cs="Arial"/>
          <w:sz w:val="22"/>
          <w:szCs w:val="22"/>
        </w:rPr>
        <w:t xml:space="preserve"> En este punto se indicarán los aspectos más importantes que permitan ubicar la posición geográfica del tramo en estudio, haciendo referencia al nombre de la autopista, tramo, subtramo, kilómetros que se estudian y el origen del cadenamiento. Además, se incluirán los nombres de ciudades importantes cercanas al tramo, coordenadas geográficas y un croquis de localización donde se indique lo anteriormente descrito, destacando el tramo en estudio con un color que permita distinguir a primera vista su posición. Se incluirán algunos otros datos que se consideren de utilidad.</w:t>
      </w:r>
    </w:p>
    <w:p w14:paraId="21021F83"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b).</w:t>
      </w:r>
      <w:r w:rsidRPr="007062EB">
        <w:rPr>
          <w:rFonts w:ascii="Arial" w:eastAsia="Arial Narrow" w:hAnsi="Arial" w:cs="Arial"/>
          <w:b/>
          <w:sz w:val="22"/>
          <w:szCs w:val="22"/>
        </w:rPr>
        <w:tab/>
        <w:t>Antecedentes de construcción</w:t>
      </w:r>
      <w:r w:rsidRPr="007062EB">
        <w:rPr>
          <w:rFonts w:ascii="Arial" w:eastAsia="Arial Narrow" w:hAnsi="Arial" w:cs="Arial"/>
          <w:sz w:val="22"/>
          <w:szCs w:val="22"/>
        </w:rPr>
        <w:t>. Se refiere a la fecha de construcción de la autopista. Se indicará si se efectuó por etapas, mencionando las fechas de éstas. En caso de habérsele efectuado ampliaciones posteriores, se  mencionará en forma breve en qué consistieron los trabajos, indicando sus fechas aproximadas.</w:t>
      </w:r>
    </w:p>
    <w:p w14:paraId="21021F84" w14:textId="77777777" w:rsidR="00AC2506" w:rsidRPr="007062EB" w:rsidRDefault="00AC2506" w:rsidP="00C67818">
      <w:pPr>
        <w:widowControl w:val="0"/>
        <w:tabs>
          <w:tab w:val="left" w:pos="567"/>
        </w:tabs>
        <w:spacing w:after="120"/>
        <w:ind w:left="567" w:right="0" w:hanging="283"/>
        <w:rPr>
          <w:rFonts w:ascii="Arial" w:eastAsia="Arial Narrow" w:hAnsi="Arial" w:cs="Arial"/>
          <w:b/>
          <w:sz w:val="22"/>
          <w:szCs w:val="22"/>
        </w:rPr>
      </w:pPr>
      <w:r w:rsidRPr="007062EB">
        <w:rPr>
          <w:rFonts w:ascii="Arial" w:eastAsia="Arial Narrow" w:hAnsi="Arial" w:cs="Arial"/>
          <w:b/>
          <w:sz w:val="22"/>
          <w:szCs w:val="22"/>
        </w:rPr>
        <w:t>c).</w:t>
      </w:r>
      <w:r w:rsidRPr="007062EB">
        <w:rPr>
          <w:rFonts w:ascii="Arial" w:eastAsia="Arial Narrow" w:hAnsi="Arial" w:cs="Arial"/>
          <w:b/>
          <w:sz w:val="22"/>
          <w:szCs w:val="22"/>
        </w:rPr>
        <w:tab/>
        <w:t xml:space="preserve">Trabajos de conservación. </w:t>
      </w:r>
      <w:r w:rsidRPr="007062EB">
        <w:rPr>
          <w:rFonts w:ascii="Arial" w:eastAsia="Arial Narrow" w:hAnsi="Arial" w:cs="Arial"/>
          <w:sz w:val="22"/>
          <w:szCs w:val="22"/>
        </w:rPr>
        <w:t xml:space="preserve">Enunciar, por subtramos, los trabajos de </w:t>
      </w:r>
      <w:r w:rsidR="00C67818" w:rsidRPr="007062EB">
        <w:rPr>
          <w:rFonts w:ascii="Arial" w:eastAsia="Arial Narrow" w:hAnsi="Arial" w:cs="Arial"/>
          <w:sz w:val="22"/>
          <w:szCs w:val="22"/>
        </w:rPr>
        <w:t>conservación normal y especial</w:t>
      </w:r>
      <w:r w:rsidRPr="007062EB">
        <w:rPr>
          <w:rFonts w:ascii="Arial" w:eastAsia="Arial Narrow" w:hAnsi="Arial" w:cs="Arial"/>
          <w:sz w:val="22"/>
          <w:szCs w:val="22"/>
        </w:rPr>
        <w:t>, como colocación de sobrecarpetas, riegos de sello y rehabilitaciones. Indicar las fechas aproximadas de realización de estos trabajos.</w:t>
      </w:r>
    </w:p>
    <w:p w14:paraId="21021F85"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d).</w:t>
      </w:r>
      <w:r w:rsidRPr="007062EB">
        <w:rPr>
          <w:rFonts w:ascii="Arial" w:eastAsia="Arial Narrow" w:hAnsi="Arial" w:cs="Arial"/>
          <w:b/>
          <w:sz w:val="22"/>
          <w:szCs w:val="22"/>
        </w:rPr>
        <w:tab/>
        <w:t xml:space="preserve">Características geométricas de la Autopista. </w:t>
      </w:r>
      <w:r w:rsidRPr="007062EB">
        <w:rPr>
          <w:rFonts w:ascii="Arial" w:eastAsia="Arial Narrow" w:hAnsi="Arial" w:cs="Arial"/>
          <w:sz w:val="22"/>
          <w:szCs w:val="22"/>
        </w:rPr>
        <w:t>Este punto contendrá, por tramos homogéneos, la variación de los anchos tanto de corona como de acotamientos. Cuando se trate de una autopista con más de dos carriles de circulación, se especificará si es de un solo cuerpo o de dos, indicándolo por subtramos y señalando si existe barrera central o camellón, y su ancho. En caso de existir desnivel entre ambos cuerpos, indicarlo. Si otros aspectos se consideran de interés, también se incluirán.</w:t>
      </w:r>
    </w:p>
    <w:p w14:paraId="21021F86"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4.</w:t>
      </w:r>
      <w:r w:rsidRPr="007062EB">
        <w:rPr>
          <w:rFonts w:ascii="Arial" w:eastAsia="Arial Narrow" w:hAnsi="Arial" w:cs="Arial"/>
          <w:b/>
          <w:sz w:val="22"/>
          <w:szCs w:val="22"/>
        </w:rPr>
        <w:tab/>
        <w:t>DATOS GENERALES:</w:t>
      </w:r>
    </w:p>
    <w:p w14:paraId="21021F87"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a).</w:t>
      </w:r>
      <w:r w:rsidRPr="007062EB">
        <w:rPr>
          <w:rFonts w:ascii="Arial" w:eastAsia="Arial Narrow" w:hAnsi="Arial" w:cs="Arial"/>
          <w:b/>
          <w:sz w:val="22"/>
          <w:szCs w:val="22"/>
        </w:rPr>
        <w:tab/>
        <w:t>Topografía.</w:t>
      </w:r>
      <w:r w:rsidRPr="007062EB">
        <w:rPr>
          <w:rFonts w:ascii="Arial" w:eastAsia="Arial Narrow" w:hAnsi="Arial" w:cs="Arial"/>
          <w:sz w:val="22"/>
          <w:szCs w:val="22"/>
        </w:rPr>
        <w:t xml:space="preserve"> Se describirá, por subtramos y en forma breve, clasificándola en plana, lomerío suave, lomerío fuerte y montañosa, según corresponda. También se indicará el promedio y las variaciones de las alturas de corte y terraplenes, indicando en forma aproximada los taludes que tienen.</w:t>
      </w:r>
    </w:p>
    <w:p w14:paraId="21021F88"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b).</w:t>
      </w:r>
      <w:r w:rsidRPr="007062EB">
        <w:rPr>
          <w:rFonts w:ascii="Arial" w:eastAsia="Arial Narrow" w:hAnsi="Arial" w:cs="Arial"/>
          <w:b/>
          <w:sz w:val="22"/>
          <w:szCs w:val="22"/>
        </w:rPr>
        <w:tab/>
        <w:t>Geología.</w:t>
      </w:r>
      <w:r w:rsidRPr="007062EB">
        <w:rPr>
          <w:rFonts w:ascii="Arial" w:eastAsia="Arial Narrow" w:hAnsi="Arial" w:cs="Arial"/>
          <w:sz w:val="22"/>
          <w:szCs w:val="22"/>
        </w:rPr>
        <w:t xml:space="preserve"> Incluirá una descripción breve de la provincia o provincias fisiográficas donde se aloja el tramo estudiado, indicando los tipos de rocas más comunes y los diferentes tipos de suelos que existen a lo largo del camino, así como algunas otras características que se consideren de interés.</w:t>
      </w:r>
    </w:p>
    <w:p w14:paraId="21021F89"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c).</w:t>
      </w:r>
      <w:r w:rsidRPr="007062EB">
        <w:rPr>
          <w:rFonts w:ascii="Arial" w:eastAsia="Arial Narrow" w:hAnsi="Arial" w:cs="Arial"/>
          <w:b/>
          <w:sz w:val="22"/>
          <w:szCs w:val="22"/>
        </w:rPr>
        <w:tab/>
        <w:t>Clima.</w:t>
      </w:r>
      <w:r w:rsidRPr="007062EB">
        <w:rPr>
          <w:rFonts w:ascii="Arial" w:eastAsia="Arial Narrow" w:hAnsi="Arial" w:cs="Arial"/>
          <w:sz w:val="22"/>
          <w:szCs w:val="22"/>
        </w:rPr>
        <w:t xml:space="preserve"> Se anotarán los datos correspondientes al tipo de clima que predomine en el área de estudio, señalando datos de temperatura máxima, mínima y promedio, así como precipitación, período de lluvia y algunos otros que se consideren de interés.</w:t>
      </w:r>
    </w:p>
    <w:p w14:paraId="21021F8A"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b/>
          <w:sz w:val="22"/>
          <w:szCs w:val="22"/>
        </w:rPr>
        <w:t>d).</w:t>
      </w:r>
      <w:r w:rsidRPr="007062EB">
        <w:rPr>
          <w:rFonts w:ascii="Arial" w:eastAsia="Arial Narrow" w:hAnsi="Arial" w:cs="Arial"/>
          <w:b/>
          <w:sz w:val="22"/>
          <w:szCs w:val="22"/>
        </w:rPr>
        <w:tab/>
        <w:t>Drenaje y subdrenaje.</w:t>
      </w:r>
      <w:r w:rsidRPr="007062EB">
        <w:rPr>
          <w:rFonts w:ascii="Arial" w:eastAsia="Arial Narrow" w:hAnsi="Arial" w:cs="Arial"/>
          <w:sz w:val="22"/>
          <w:szCs w:val="22"/>
        </w:rPr>
        <w:t xml:space="preserve"> Se describirán las condiciones de funcionalidad en que se encuentren las obras de drenaje y subdrenaje; en caso de no existir éste último, señalar si se requiere o no. También se proporcionará, en ambos casos, una relación de las obras que requieren ser reparadas y/o ampliadas, así como de los sitios donde se necesite construir obras nuevas o complementarias de drenaje.</w:t>
      </w:r>
    </w:p>
    <w:p w14:paraId="21021F8B"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lastRenderedPageBreak/>
        <w:t>5.</w:t>
      </w:r>
      <w:r w:rsidRPr="007062EB">
        <w:rPr>
          <w:rFonts w:ascii="Arial" w:eastAsia="Arial Narrow" w:hAnsi="Arial" w:cs="Arial"/>
          <w:b/>
          <w:sz w:val="22"/>
          <w:szCs w:val="22"/>
        </w:rPr>
        <w:tab/>
        <w:t>CALIFICACIÓN O ÍNDICE DE SERVICIO ACTUAL (IS) DE LA SUPERFICIE  DE RODAMIENTO.</w:t>
      </w:r>
    </w:p>
    <w:p w14:paraId="21021F8C" w14:textId="6364EA0C"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El Índice de Servicio (IS) es la calificación que le corresponde a la superficie de rodamiento o a la corona de acuerdo con las normas para calificar el estado físico de un camino, editadas por la Secretaría de Comunicaciones y Transportes. Se deberá realizar un estudio de IRI, Profundidad de roderas y coeficiente de fricción cada seis meses, la </w:t>
      </w:r>
      <w:r w:rsidR="00372967">
        <w:rPr>
          <w:rFonts w:ascii="Arial" w:eastAsia="Arial Narrow" w:hAnsi="Arial" w:cs="Arial"/>
          <w:sz w:val="22"/>
          <w:szCs w:val="22"/>
        </w:rPr>
        <w:t>Secretaría</w:t>
      </w:r>
      <w:r w:rsidRPr="007062EB">
        <w:rPr>
          <w:rFonts w:ascii="Arial" w:eastAsia="Arial Narrow" w:hAnsi="Arial" w:cs="Arial"/>
          <w:sz w:val="22"/>
          <w:szCs w:val="22"/>
        </w:rPr>
        <w:t xml:space="preserve"> realizará los estudios antes mencionados, tomando en cuenta el manual de muestreo, los resultados obtenidos por la propia </w:t>
      </w:r>
      <w:r w:rsidR="00845B00">
        <w:rPr>
          <w:rFonts w:ascii="Arial" w:eastAsia="Arial Narrow" w:hAnsi="Arial" w:cs="Arial"/>
          <w:sz w:val="22"/>
          <w:szCs w:val="22"/>
        </w:rPr>
        <w:t xml:space="preserve">Secretaría </w:t>
      </w:r>
      <w:r w:rsidRPr="007062EB">
        <w:rPr>
          <w:rFonts w:ascii="Arial" w:eastAsia="Arial Narrow" w:hAnsi="Arial" w:cs="Arial"/>
          <w:sz w:val="22"/>
          <w:szCs w:val="22"/>
        </w:rPr>
        <w:t>serán los únicos tomados en cuenta para la evaluación del estado de la superficie de rodamiento.</w:t>
      </w:r>
    </w:p>
    <w:p w14:paraId="21021F8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el IS es menor de tres o el IRI ponderado es mayor de 2.81 m/km en la muestra, será necesario que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efectúe acciones correctivas de la superficie de rodamiento dentro de los seis meses siguientes a la ejecución del estudio de IRI y calificación (IS).</w:t>
      </w:r>
    </w:p>
    <w:p w14:paraId="21021F8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la profundidad de roderas es mayor a 15 mm será necesario que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realice las acciones correctivas dentro de los seis meses siguientes a la ejecución del estudio de profundidad de roderas.</w:t>
      </w:r>
    </w:p>
    <w:p w14:paraId="21021F8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Si el coeficiente de fricción es menor a 0.6 el </w:t>
      </w:r>
      <w:r w:rsidR="00A558EA">
        <w:rPr>
          <w:rFonts w:ascii="Arial" w:eastAsia="Arial Narrow" w:hAnsi="Arial" w:cs="Arial"/>
          <w:sz w:val="22"/>
          <w:szCs w:val="22"/>
        </w:rPr>
        <w:t>Desarrollador</w:t>
      </w:r>
      <w:r w:rsidR="00A558EA" w:rsidRPr="007062EB">
        <w:rPr>
          <w:rFonts w:ascii="Arial" w:eastAsia="Arial Narrow" w:hAnsi="Arial" w:cs="Arial"/>
          <w:sz w:val="22"/>
          <w:szCs w:val="22"/>
        </w:rPr>
        <w:t xml:space="preserve"> </w:t>
      </w:r>
      <w:r w:rsidRPr="007062EB">
        <w:rPr>
          <w:rFonts w:ascii="Arial" w:eastAsia="Arial Narrow" w:hAnsi="Arial" w:cs="Arial"/>
          <w:sz w:val="22"/>
          <w:szCs w:val="22"/>
        </w:rPr>
        <w:t>deberá realizar las acciones correctivas dentro de los seis meses siguientes a la realización del estudio de coeficiente de Fricción</w:t>
      </w:r>
    </w:p>
    <w:p w14:paraId="21021F90" w14:textId="7EC6163A"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En caso de que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no realice las acciones correctivas para IRI, profundidad de roderas, y coeficiente de fricción dentro de los tiempos señalados,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será acreedor a una sanción de conformidad con lo establecido </w:t>
      </w:r>
      <w:r w:rsidRPr="00B8029D">
        <w:rPr>
          <w:rFonts w:ascii="Arial" w:eastAsia="Arial Narrow" w:hAnsi="Arial" w:cs="Arial"/>
          <w:sz w:val="22"/>
          <w:szCs w:val="22"/>
        </w:rPr>
        <w:t>en Anexo 1</w:t>
      </w:r>
      <w:r w:rsidR="00B8029D" w:rsidRPr="00B8029D">
        <w:rPr>
          <w:rFonts w:ascii="Arial" w:eastAsia="Arial Narrow" w:hAnsi="Arial" w:cs="Arial"/>
          <w:sz w:val="22"/>
          <w:szCs w:val="22"/>
        </w:rPr>
        <w:t>0E</w:t>
      </w:r>
      <w:r w:rsidRPr="007062EB">
        <w:rPr>
          <w:rFonts w:ascii="Arial" w:eastAsia="Arial Narrow" w:hAnsi="Arial" w:cs="Arial"/>
          <w:sz w:val="22"/>
          <w:szCs w:val="22"/>
        </w:rPr>
        <w:t xml:space="preserve"> del </w:t>
      </w:r>
      <w:r w:rsidR="00A558EA">
        <w:rPr>
          <w:rFonts w:ascii="Arial" w:eastAsia="Arial Narrow" w:hAnsi="Arial" w:cs="Arial"/>
          <w:sz w:val="22"/>
          <w:szCs w:val="22"/>
        </w:rPr>
        <w:t>Contrato APP</w:t>
      </w:r>
      <w:r w:rsidRPr="007062EB">
        <w:rPr>
          <w:rFonts w:ascii="Arial" w:eastAsia="Arial Narrow" w:hAnsi="Arial" w:cs="Arial"/>
          <w:sz w:val="22"/>
          <w:szCs w:val="22"/>
        </w:rPr>
        <w:t>.</w:t>
      </w:r>
    </w:p>
    <w:p w14:paraId="21021F91"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LEVANTAMIENTO DE DAÑOS.</w:t>
      </w:r>
    </w:p>
    <w:p w14:paraId="21021F9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definir las causas de anomalías en la superficie de rodamiento, se efectuará el levantamiento de daños mediante la inspección visual de los carriles en estudio. Se identificarán, tipificarán y determinarán la extensión y severidad de los deterioros observados. Su localización se llevará a cabo con cinta y el odómetro del vehículo referenciados al cadenamiento de la autopista, previamente marcado. Los daños se identificarán conforme a la tabla PC-1.1 del anexo PC-1 de inspección visual de pavimentos flexibles.</w:t>
      </w:r>
    </w:p>
    <w:p w14:paraId="21021F93"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7.</w:t>
      </w:r>
      <w:r w:rsidRPr="007062EB">
        <w:rPr>
          <w:rFonts w:ascii="Arial" w:eastAsia="Arial Narrow" w:hAnsi="Arial" w:cs="Arial"/>
          <w:b/>
          <w:sz w:val="22"/>
          <w:szCs w:val="22"/>
        </w:rPr>
        <w:tab/>
        <w:t>MEDICIÓN DE LA CAPACIDAD ESTRUCTURAL DEL PAVIMENTO.</w:t>
      </w:r>
    </w:p>
    <w:p w14:paraId="21021F9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Podrá efectuarse mediante la determinación de deflexiones con las siguientes variaciones:</w:t>
      </w:r>
    </w:p>
    <w:p w14:paraId="21021F95"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carga estática (pruebas de placa)</w:t>
      </w:r>
    </w:p>
    <w:p w14:paraId="21021F96"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sola aplicación de una carga que se mueve lentamente (deflectómetro viajero, deflectógrafo Lacroix, viga Benkelman, etc.)</w:t>
      </w:r>
    </w:p>
    <w:p w14:paraId="21021F97" w14:textId="77777777" w:rsidR="00AC2506" w:rsidRPr="007062EB" w:rsidRDefault="00AC2506" w:rsidP="00C67818">
      <w:pPr>
        <w:widowControl w:val="0"/>
        <w:tabs>
          <w:tab w:val="left" w:pos="851"/>
        </w:tabs>
        <w:spacing w:after="120"/>
        <w:ind w:left="567" w:right="0"/>
        <w:rPr>
          <w:rFonts w:ascii="Arial" w:eastAsia="Arial Narrow" w:hAnsi="Arial" w:cs="Arial"/>
          <w:sz w:val="22"/>
          <w:szCs w:val="22"/>
        </w:rPr>
      </w:pPr>
      <w:r w:rsidRPr="007062EB">
        <w:rPr>
          <w:rFonts w:ascii="Arial" w:eastAsia="Arial Narrow" w:hAnsi="Arial" w:cs="Arial"/>
          <w:sz w:val="22"/>
          <w:szCs w:val="22"/>
        </w:rPr>
        <w:t>Mediciones de respuesta a una carga dinámica (deflectómetro por impactos</w:t>
      </w:r>
      <w:r w:rsidR="00C67818" w:rsidRPr="007062EB">
        <w:rPr>
          <w:rFonts w:ascii="Arial" w:eastAsia="Arial Narrow" w:hAnsi="Arial" w:cs="Arial"/>
          <w:sz w:val="22"/>
          <w:szCs w:val="22"/>
        </w:rPr>
        <w:t xml:space="preserve"> FWD, etc.)</w:t>
      </w:r>
    </w:p>
    <w:p w14:paraId="21021F9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tramos en los que se realizarán las mediciones con algunos de los procedimientos arriba citados se determinarán de acuerdo con los resultados obtenidos a través de la realización de los estudios de IRI, profundidad de roderas y la calificación de la superficie de rodamientos y la</w:t>
      </w:r>
      <w:r w:rsidR="00C67818" w:rsidRPr="007062EB">
        <w:rPr>
          <w:rFonts w:ascii="Arial" w:eastAsia="Arial Narrow" w:hAnsi="Arial" w:cs="Arial"/>
          <w:sz w:val="22"/>
          <w:szCs w:val="22"/>
        </w:rPr>
        <w:t xml:space="preserve"> calificación de la Superficie.</w:t>
      </w:r>
    </w:p>
    <w:p w14:paraId="21021F9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La utilización del procedimiento empleando la viga Benkelman estará limitada a autopistas en las que las cargas de </w:t>
      </w:r>
      <w:bookmarkStart w:id="29" w:name="_GoBack"/>
      <w:r w:rsidRPr="007062EB">
        <w:rPr>
          <w:rFonts w:ascii="Arial" w:eastAsia="Arial Narrow" w:hAnsi="Arial" w:cs="Arial"/>
          <w:sz w:val="22"/>
          <w:szCs w:val="22"/>
        </w:rPr>
        <w:t>diseñ</w:t>
      </w:r>
      <w:bookmarkEnd w:id="29"/>
      <w:r w:rsidRPr="007062EB">
        <w:rPr>
          <w:rFonts w:ascii="Arial" w:eastAsia="Arial Narrow" w:hAnsi="Arial" w:cs="Arial"/>
          <w:sz w:val="22"/>
          <w:szCs w:val="22"/>
        </w:rPr>
        <w:t xml:space="preserve">o tengan efectos a profundidades inferiores a los 50 o 60 cm a partir de la superficie de rodamiento o rasante. En términos prácticos, puede considerarse aceptable la utilización de la viga </w:t>
      </w:r>
      <w:r w:rsidR="00C67818" w:rsidRPr="007062EB">
        <w:rPr>
          <w:rFonts w:ascii="Arial" w:eastAsia="Arial Narrow" w:hAnsi="Arial" w:cs="Arial"/>
          <w:sz w:val="22"/>
          <w:szCs w:val="22"/>
        </w:rPr>
        <w:t xml:space="preserve">Benkelman cuando </w:t>
      </w:r>
      <w:r w:rsidRPr="007062EB">
        <w:rPr>
          <w:rFonts w:ascii="Arial" w:eastAsia="Arial Narrow" w:hAnsi="Arial" w:cs="Arial"/>
          <w:sz w:val="22"/>
          <w:szCs w:val="22"/>
        </w:rPr>
        <w:t xml:space="preserve">el espesor de la estructura del pavimento, sumándose los espesores de la carpeta, base, sub-base, subyacente y subrasante, no exceda </w:t>
      </w:r>
      <w:r w:rsidRPr="007062EB">
        <w:rPr>
          <w:rFonts w:ascii="Arial" w:eastAsia="Arial Narrow" w:hAnsi="Arial" w:cs="Arial"/>
          <w:sz w:val="22"/>
          <w:szCs w:val="22"/>
        </w:rPr>
        <w:lastRenderedPageBreak/>
        <w:t>de 50 o 60 cm. Para espesores mayores, la utilización de la viga Benkelman sólo podrá ser de utilidad para detectar en forma cualitativa los tramos de pavimento con deficiencias estructurales.</w:t>
      </w:r>
    </w:p>
    <w:p w14:paraId="21021F9A"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EXPLORACIÓN DIRECTA Y MUESTREO.</w:t>
      </w:r>
    </w:p>
    <w:p w14:paraId="21021F9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exploración y el muestreo en el pavimento se realizarán mediante pozos a cielo abierto con la profundidad necesaria para muestrear al cuerpo del terraplén y, en el caso de cortes o terraplenes muy bajos, se incluirá también al terreno natural. Los sitios se seleccionarán en tramos homogéneos, conforme a los resultados de las mediciones de deflexión, requiriéndose un número suficiente de sondeos acorde a  las condiciones observadas y a los resultados obtenidos. Se obtendrán muestras representativas y en su caso inalteradas, de las capas de carpeta, base, sub-base, subyacente y subrasante. A todas las capas se les determinarán los siguientes parámetros: peso volumétrico; grado de compactación; clasificación SUCS;  contenido de agua; límites de consistencia líquido y plástico; granulometría; en su caso, porcentaje de finos y equivalente de arena; VRS estándar, y VRS en el lugar.</w:t>
      </w:r>
    </w:p>
    <w:p w14:paraId="21021F9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Si es necesario, se efectuarán estudios de estabilización de las capas que procedan, para mejorarlas y reutilizarlas en la rehabilitación del pavimento.</w:t>
      </w:r>
    </w:p>
    <w:p w14:paraId="21021F9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Adicionalmente, a las muestras de la carpeta asfáltica se les harán ensayes para determinar su contenido de asfalto.</w:t>
      </w:r>
    </w:p>
    <w:p w14:paraId="21021F9E"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9.</w:t>
      </w:r>
      <w:r w:rsidRPr="007062EB">
        <w:rPr>
          <w:rFonts w:ascii="Arial" w:eastAsia="Arial Narrow" w:hAnsi="Arial" w:cs="Arial"/>
          <w:b/>
          <w:sz w:val="22"/>
          <w:szCs w:val="22"/>
        </w:rPr>
        <w:tab/>
        <w:t>RESULTADOS DE ENSAYES DE LABORATORIO PARA OBTENER CALIDAD DE LOS MATERIALES.</w:t>
      </w:r>
    </w:p>
    <w:p w14:paraId="21021F9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resultados de laboratorio se presentarán en formatos que contengan información detallada de los ensayes. Con los resultados se elaborará un perfil estratigráfico, que deberá complementarse con mediciones por métodos indirectos o semidirectos para conocer la estratigrafía completa del tramo.</w:t>
      </w:r>
    </w:p>
    <w:p w14:paraId="21021FA0"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REVISIÓN DE DISEÑO DEL PAVIMENTO PARA ESTRUCTURAS CRITICAS DE TRAMOS HOMOGÉNEOS:</w:t>
      </w:r>
    </w:p>
    <w:p w14:paraId="21021FA1" w14:textId="77777777" w:rsidR="00AC2506" w:rsidRPr="007062EB" w:rsidRDefault="00AC2506" w:rsidP="00C67818">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Datos de Tránsito. Se presentarán los datos del tránsito diario promedio anual en ambos sentidos, así como su composición vehicular y tasa anual de crecimiento promedio. En todos los casos se especificarán las variaciones que se presenten en la longitud estudiada; se efectuará el análisis respectivo para fines de proyección futura y se indicará la fuente de donde fueron tomados los datos.</w:t>
      </w:r>
    </w:p>
    <w:p w14:paraId="21021FA2"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r w:rsidR="00C67818" w:rsidRPr="007062EB">
        <w:rPr>
          <w:rFonts w:ascii="Arial" w:eastAsia="Arial Narrow" w:hAnsi="Arial" w:cs="Arial"/>
          <w:sz w:val="22"/>
          <w:szCs w:val="22"/>
        </w:rPr>
        <w:t>b).</w:t>
      </w:r>
      <w:r w:rsidRPr="007062EB">
        <w:rPr>
          <w:rFonts w:ascii="Arial" w:eastAsia="Arial Narrow" w:hAnsi="Arial" w:cs="Arial"/>
          <w:sz w:val="22"/>
          <w:szCs w:val="22"/>
        </w:rPr>
        <w:t>Métodos de Diseño. Para la revisión de la estructura existente del pavimento se empleará un método utilizando el criterio de deflexiones, y por lo menos dos métodos en los que se utilice la información obtenida de los muestreos y ensayes de laboratorio. Entre los métodos que se pueden utilizar se cuentan el del Instituto de Ingeniería de la UNAM y el de la AASHTO.</w:t>
      </w:r>
    </w:p>
    <w:p w14:paraId="21021FA3" w14:textId="77777777" w:rsidR="00AC2506" w:rsidRPr="007062EB" w:rsidRDefault="00C67818"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PROBLEMAS ESPECIALES.</w:t>
      </w:r>
    </w:p>
    <w:p w14:paraId="21021FA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forma breve, se hará una relación de los problemas geotécnicos especiales y de su ubicación a lo largo de la autopista, tales como hombros caídos, inestabilidad de taludes de cortes, et</w:t>
      </w:r>
      <w:r w:rsidR="00C67818" w:rsidRPr="007062EB">
        <w:rPr>
          <w:rFonts w:ascii="Arial" w:eastAsia="Arial Narrow" w:hAnsi="Arial" w:cs="Arial"/>
          <w:sz w:val="22"/>
          <w:szCs w:val="22"/>
        </w:rPr>
        <w:t>c., y se propondrá su solución.</w:t>
      </w:r>
    </w:p>
    <w:p w14:paraId="21021FA5" w14:textId="77777777" w:rsidR="00AC2506" w:rsidRPr="007062EB" w:rsidRDefault="00C67818"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12.</w:t>
      </w:r>
      <w:r w:rsidRPr="007062EB">
        <w:rPr>
          <w:rFonts w:ascii="Arial" w:eastAsia="Arial Narrow" w:hAnsi="Arial" w:cs="Arial"/>
          <w:b/>
          <w:sz w:val="22"/>
          <w:szCs w:val="22"/>
        </w:rPr>
        <w:tab/>
        <w:t>CONCLUSIONES.</w:t>
      </w:r>
    </w:p>
    <w:p w14:paraId="21021FA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indicarán las causas del deterioro del pavimento actual, con base en la investigación de campo, los criterios considerados en el análisis de sus propiedades y los resultados de la evaluación estr</w:t>
      </w:r>
      <w:r w:rsidR="00C67818" w:rsidRPr="007062EB">
        <w:rPr>
          <w:rFonts w:ascii="Arial" w:eastAsia="Arial Narrow" w:hAnsi="Arial" w:cs="Arial"/>
          <w:sz w:val="22"/>
          <w:szCs w:val="22"/>
        </w:rPr>
        <w:t>uctural y de los ensayes de laba</w:t>
      </w:r>
      <w:r w:rsidRPr="007062EB">
        <w:rPr>
          <w:rFonts w:ascii="Arial" w:eastAsia="Arial Narrow" w:hAnsi="Arial" w:cs="Arial"/>
          <w:sz w:val="22"/>
          <w:szCs w:val="22"/>
        </w:rPr>
        <w:t>ratorio.</w:t>
      </w:r>
    </w:p>
    <w:p w14:paraId="21021FA7"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lastRenderedPageBreak/>
        <w:t>13.</w:t>
      </w:r>
      <w:r w:rsidRPr="007062EB">
        <w:rPr>
          <w:rFonts w:ascii="Arial" w:eastAsia="Arial Narrow" w:hAnsi="Arial" w:cs="Arial"/>
          <w:b/>
          <w:sz w:val="22"/>
          <w:szCs w:val="22"/>
        </w:rPr>
        <w:tab/>
        <w:t>RECOMENDACIONES PARA REHABILITACIÓN CON ESTRATEGIA DE CONSERVACIÓN Y PROYECTO EJECUTIVO DE LAS OPCIONES PROPUESTAS.</w:t>
      </w:r>
    </w:p>
    <w:p w14:paraId="21021FA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proporcionarán las opciones suficientes para rehabilitar el pavimento, de tal manera que se pueda obtener la mejor opción de costo-beneficio. También se proporcionarán las estrategias de conservación de cada una de las opciones. Se incluirán las secciones estructurales por construir, las normas de calidad, los materiales a utilizar, los procedimientos constructivos y las recomendaciones para su control durante la ejecución de la obra.</w:t>
      </w:r>
    </w:p>
    <w:p w14:paraId="21021FA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cada opción se proporcionarán los datos de bancos de materiales, que deberán incluir: ubicación y nombre del banco: tipo de material (si se trata de roca, especificar claramente el grado de intemperismo y fracturamiento); volumen aprovechable de material; coeficiente de bandeo; clasificación para presupuesto; tratamiento probable; características de calidad obtenidas a partir de granulometría; límites de consistencia líquido y plástico; valor relativo de soporte (CRB); peso volumétrico seco máximo suelto; equivalente de arena; y alguna otra característica que se considere de interés, observando las especificaciones sugeridas por el IMT.</w:t>
      </w:r>
    </w:p>
    <w:p w14:paraId="21021FA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Los bancos se localizarán mediante reconocimiento geotécnico de áreas aledañas para seleccionar y muestrear sus frentes. De este estudio se determinará si hay necesidad o no de exploración complementaria a base de sondeos con máquina o a cielo abierto, y/o de estudios geofísicos.</w:t>
      </w:r>
    </w:p>
    <w:p w14:paraId="21021FAB"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w:t>
      </w:r>
      <w:r w:rsidR="00C67818" w:rsidRPr="007062EB">
        <w:rPr>
          <w:rFonts w:ascii="Arial" w:eastAsia="Arial Narrow" w:hAnsi="Arial" w:cs="Arial"/>
          <w:b/>
          <w:sz w:val="22"/>
          <w:szCs w:val="22"/>
        </w:rPr>
        <w:t>14.</w:t>
      </w:r>
      <w:r w:rsidRPr="007062EB">
        <w:rPr>
          <w:rFonts w:ascii="Arial" w:eastAsia="Arial Narrow" w:hAnsi="Arial" w:cs="Arial"/>
          <w:b/>
          <w:sz w:val="22"/>
          <w:szCs w:val="22"/>
        </w:rPr>
        <w:t>INFORME FOTOGRÁFICO.</w:t>
      </w:r>
    </w:p>
    <w:p w14:paraId="21021FA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incluirán fotografías de los puntos de mayor interés que se determinen en la investigación de campo.</w:t>
      </w:r>
    </w:p>
    <w:p w14:paraId="21021FA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A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A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B2" w14:textId="77777777" w:rsidR="00AC2506" w:rsidRPr="007062EB" w:rsidRDefault="00C67818" w:rsidP="00C67818">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0" w:name="_Toc33992940"/>
      <w:r w:rsidR="00AC2506" w:rsidRPr="007062EB">
        <w:rPr>
          <w:rFonts w:ascii="Arial" w:eastAsia="Arial Narrow" w:hAnsi="Arial" w:cs="Arial"/>
          <w:color w:val="auto"/>
          <w:sz w:val="22"/>
          <w:szCs w:val="22"/>
        </w:rPr>
        <w:lastRenderedPageBreak/>
        <w:t>ANEXO 8</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Drenaje General.</w:t>
      </w:r>
      <w:bookmarkEnd w:id="30"/>
    </w:p>
    <w:p w14:paraId="21021FB3"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B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estudio de drenaje deberá analizar los problemas que presenten las obras y proponer opciones de solución de acuerdo con el siguiente esquema:</w:t>
      </w:r>
    </w:p>
    <w:p w14:paraId="21021FB5"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B6"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OBJETO DEL ESTUDIO.</w:t>
      </w:r>
    </w:p>
    <w:p w14:paraId="21021FB7" w14:textId="77777777" w:rsidR="00AC2506" w:rsidRPr="007062EB" w:rsidRDefault="00AC2506" w:rsidP="00C67818">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DEL PROBLEMA.</w:t>
      </w:r>
    </w:p>
    <w:p w14:paraId="21021FB8"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Se indicará la posición geográfica de la autopista en estudio, indicando el tramo, subtramo estudiado y origen del cadenamiento.</w:t>
      </w:r>
    </w:p>
    <w:p w14:paraId="21021FB9"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Se describirán las obras de drenaje tanto transversal como longitudinal  que presenten problemas, mencionando detalladamente sus causas,  como podrían ser: obstrucciones por arrastre; atoramiento de cuerpos flotantes; erosión o depósito de sedimentos; insuficiencia hidráulica; socavación en apoyos; falta de dentellones de protección; falta de lavaderos o mala ubicación; etc.</w:t>
      </w:r>
    </w:p>
    <w:p w14:paraId="21021FBA"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Se reportará la antigüedad de las obras y, si se efectuaron ampliaciones posteriores, la naturaleza de éstas y la fecha de su realización.</w:t>
      </w:r>
    </w:p>
    <w:p w14:paraId="21021FBB"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d)</w:t>
      </w:r>
      <w:r w:rsidRPr="007062EB">
        <w:rPr>
          <w:rFonts w:ascii="Arial" w:eastAsia="Arial Narrow" w:hAnsi="Arial" w:cs="Arial"/>
          <w:sz w:val="22"/>
          <w:szCs w:val="22"/>
        </w:rPr>
        <w:tab/>
        <w:t>En el caso de las obras menores de drenaje, se determinará el gasto asociado a un período de retorno acorde a la importancia de la obra, utilizando métodos que relacionen lluvia-escurrimiento, así como la velocidad y tirantes correspondientes. Si se trata de puentes, se revisarán los estudios topohidráulicos e hidrológicos existentes y, de ser necesario, se efectuarán trabajos adicionales tanto de campo como de gabinete para complementarlos. Cuando se tengan problemas de cimentación, se  deberá proceder de acuerdo con lo indicado en el anexo PC-10</w:t>
      </w:r>
    </w:p>
    <w:p w14:paraId="21021FBC" w14:textId="77777777" w:rsidR="00AC2506" w:rsidRPr="007062EB" w:rsidRDefault="00AC2506" w:rsidP="00C67818">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e)</w:t>
      </w:r>
      <w:r w:rsidRPr="007062EB">
        <w:rPr>
          <w:rFonts w:ascii="Arial" w:eastAsia="Arial Narrow" w:hAnsi="Arial" w:cs="Arial"/>
          <w:sz w:val="22"/>
          <w:szCs w:val="22"/>
        </w:rPr>
        <w:tab/>
        <w:t>A fin de ilustrar las características de las obras y las causas de sus problemas, se presentará un informe fotográfico, complementándolo con las figuras y croquis que sean necesarios.</w:t>
      </w:r>
    </w:p>
    <w:p w14:paraId="21021FBD"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4.</w:t>
      </w:r>
      <w:r w:rsidRPr="007062EB">
        <w:rPr>
          <w:rFonts w:ascii="Arial" w:eastAsia="Arial Narrow" w:hAnsi="Arial" w:cs="Arial"/>
          <w:b/>
          <w:sz w:val="22"/>
          <w:szCs w:val="22"/>
        </w:rPr>
        <w:tab/>
        <w:t>CONCLUSIONES.</w:t>
      </w:r>
    </w:p>
    <w:p w14:paraId="21021FB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 el diagnóstico del funcionamiento de las obras y se justificarán las reparaciones, modificaciones o sustituciones que sean necesarias.</w:t>
      </w:r>
    </w:p>
    <w:p w14:paraId="21021FBF"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RECOMENDACIONES.</w:t>
      </w:r>
    </w:p>
    <w:p w14:paraId="21021FC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proporcionarán</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las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recomendaciones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de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solución</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de</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los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problemas, complementándolas con las figuras, croquis y proyectos que se requieran.</w:t>
      </w:r>
    </w:p>
    <w:p w14:paraId="21021FC1"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SEGUIMIENTO.</w:t>
      </w:r>
    </w:p>
    <w:p w14:paraId="21021FC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 seguimiento a las obras producto de las soluciones elegidas en cada caso.</w:t>
      </w:r>
    </w:p>
    <w:p w14:paraId="21021FC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C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C5" w14:textId="77777777" w:rsidR="00AC2506" w:rsidRPr="007062EB" w:rsidRDefault="009F4516" w:rsidP="009F4516">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1" w:name="_Toc33992941"/>
      <w:r w:rsidR="00AC2506" w:rsidRPr="007062EB">
        <w:rPr>
          <w:rFonts w:ascii="Arial" w:eastAsia="Arial Narrow" w:hAnsi="Arial" w:cs="Arial"/>
          <w:color w:val="auto"/>
          <w:sz w:val="22"/>
          <w:szCs w:val="22"/>
        </w:rPr>
        <w:lastRenderedPageBreak/>
        <w:t>ANEXO 9</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Estudio de Cortes y Terraplenes Inestables.</w:t>
      </w:r>
      <w:bookmarkEnd w:id="31"/>
    </w:p>
    <w:p w14:paraId="21021FC6"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C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informe del estudio de cortes y terraplenes inestables podrá contener lo siguiente, enunciado de manera no limitativa:</w:t>
      </w:r>
    </w:p>
    <w:p w14:paraId="21021FC8"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INTRODUCCIÓN.</w:t>
      </w:r>
    </w:p>
    <w:p w14:paraId="21021FC9"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OBJETIVO DEL ESTUDIO.</w:t>
      </w:r>
    </w:p>
    <w:p w14:paraId="21021FCA"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DESCRIPCIÓN DE LA FALLA.</w:t>
      </w:r>
    </w:p>
    <w:p w14:paraId="21021FCB"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Localización. En este punto se indicarán los aspectos más importantes que permitan ubicar la posición geográfica de la zona en estudio, haciendo referencia al nombre de la autopista, tramo, subtramo, kilómetro donde se realiza el estudio y el origen de cadenamiento. Además, se incluirán los nombres de poblados y ciudades importantes cercanos al sitio de estudio, coordenadas geográficas y una planta de localización donde se indique lo anteriormente descrito, destacando el área en estudio con un color que permita distinguir a primera vista su posición. También se incluirán algunos otros datos que se consideren de interés, como por ejemplo si se trata de un terraplén, sección en corte de cajón o balcón, etc.</w:t>
      </w:r>
    </w:p>
    <w:p w14:paraId="21021FCC"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Antecedentes de construcción y proyecto. Se refiere a la fecha de construcción de la autopista. Se indicará si se efectuó por etapas, mencionando las fechas de éstas. En caso de habérsele efectuado ampliaciones posteriores (modificaciones al proyecto original), se mencionará en forma breve en qué consistieron los trabajos, indicando sus fechas aproximadas.</w:t>
      </w:r>
    </w:p>
    <w:p w14:paraId="21021FCD" w14:textId="77777777" w:rsidR="00AC2506" w:rsidRPr="007062EB" w:rsidRDefault="00AC2506" w:rsidP="009F4516">
      <w:pPr>
        <w:widowControl w:val="0"/>
        <w:tabs>
          <w:tab w:val="left" w:pos="567"/>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Geometría de la zona con levantamiento topográfico. Se efectuará un levantamiento topográfico, abarcando el área necesaria para definir el problema de falla. El levantamiento incluirá curvas de nivel a cada 1 m., secciones transversales y longitudinales por lo menos a cada 20 m. Esta información se presentará en una escala adecuada, de tal forma que permita obtener datos de detalle para su posterior análisis.</w:t>
      </w:r>
    </w:p>
    <w:p w14:paraId="21021FCE"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4.</w:t>
      </w:r>
      <w:r w:rsidRPr="007062EB">
        <w:rPr>
          <w:rFonts w:ascii="Arial" w:eastAsia="Arial Narrow" w:hAnsi="Arial" w:cs="Arial"/>
          <w:b/>
          <w:sz w:val="22"/>
          <w:szCs w:val="22"/>
        </w:rPr>
        <w:tab/>
        <w:t>CONDICIONES DE DRENAJE Y SUBDRENAJE.</w:t>
      </w:r>
    </w:p>
    <w:p w14:paraId="21021FC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Describir las condiciones que presenta el drenaje superficial, el subdrenaje y las obras complementarias de drenaje, mencionando la influencia que pudiera tener en  la inestabilidad del área en estudio.</w:t>
      </w:r>
    </w:p>
    <w:p w14:paraId="21021FD0"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ESTUDIO GEOLÓGICO REGIONAL.</w:t>
      </w:r>
    </w:p>
    <w:p w14:paraId="21021FD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definirán los contactos geológicos que existan en la zona circunvecina al área estudiada, describiendo los tipos de roca, su fracturamiento y grado de intemperismo. También se incluirá la descripción morfológica regional. Finalmente, se anexará un plano geológico de la región, a escala 1:10000 ó la que se considere apropiada.</w:t>
      </w:r>
    </w:p>
    <w:p w14:paraId="21021FD2"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ESTUDIO GEOLÓGICO DE DETALLE.</w:t>
      </w:r>
    </w:p>
    <w:p w14:paraId="21021FD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con la finalidad de conocer el comportamiento mecánico de masas rocosas o suelos, presentando la información siguiente: tipo de roca, incluyendo fracturamiento y alteración; discontinuidades; rumbos y echados de las capas; espesores; estructuras geológicas (batolitos, plegamientos, etc.). Esta información se entregará en diagramas estereográficos. Si se trata de suelos, mencionar su clasificación conforme al SUCS, describiendo algunas otras características de  interés. Se presentará un plano con la geología de detalle; la escala puede ser 1:2000.</w:t>
      </w:r>
    </w:p>
    <w:p w14:paraId="21021FD4"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lastRenderedPageBreak/>
        <w:t>7.</w:t>
      </w:r>
      <w:r w:rsidRPr="007062EB">
        <w:rPr>
          <w:rFonts w:ascii="Arial" w:eastAsia="Arial Narrow" w:hAnsi="Arial" w:cs="Arial"/>
          <w:b/>
          <w:sz w:val="22"/>
          <w:szCs w:val="22"/>
        </w:rPr>
        <w:tab/>
        <w:t>ESTUDIO GEOFÍSICO.</w:t>
      </w:r>
    </w:p>
    <w:p w14:paraId="21021FD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realizará la exploración con los métodos eléctrico y sísmico. En el primero se deberá utilizar el arreglo electródico tipo Schlumberger, realizando sondeos a intervalos no mayores de 20 m longitudinalmente y de 5 m transversalmente. Se deberá abarcar toda el área inestable, así como la requerida para determinar el problema, investigando hasta una profundidad mínima de 1.5 veces la altura de la falla en estudio. En la exploración sísmica, los tendidos se efectuarán paralelos al eje longitudinal del área estudiada, con separación máxima de 5 m entre tendido, abarcando toda el área inestable y la requerida para determinar el problema, hasta una profundidad de 1.5 veces la altura de la falla estudiada. Los resultados se integrarán en uno solo, mostrándolos en planos a una escala adecuada que permita observar el corte geoeléctrico y geosísmico. Se incluirá la memoria de cálculo, con los análisis y las consideraciones hechas.</w:t>
      </w:r>
    </w:p>
    <w:p w14:paraId="21021FD6"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EXPLORACIÓN DIRECTA CON MUESTREO APROPIADO.</w:t>
      </w:r>
    </w:p>
    <w:p w14:paraId="21021FD7" w14:textId="6D1BFD6F"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con la finalidad de obtener las características de los materiales que constituyen el área inestable, as</w:t>
      </w:r>
      <w:r w:rsidR="00837AC0">
        <w:rPr>
          <w:rFonts w:ascii="Arial" w:eastAsia="Arial Narrow" w:hAnsi="Arial" w:cs="Arial"/>
          <w:sz w:val="22"/>
          <w:szCs w:val="22"/>
        </w:rPr>
        <w:t>í</w:t>
      </w:r>
      <w:r w:rsidRPr="007062EB">
        <w:rPr>
          <w:rFonts w:ascii="Arial" w:eastAsia="Arial Narrow" w:hAnsi="Arial" w:cs="Arial"/>
          <w:sz w:val="22"/>
          <w:szCs w:val="22"/>
        </w:rPr>
        <w:t xml:space="preserve"> como para la obtención de muestras</w:t>
      </w:r>
      <w:r w:rsidR="009F4516" w:rsidRPr="007062EB">
        <w:rPr>
          <w:rFonts w:ascii="Arial" w:eastAsia="Arial Narrow" w:hAnsi="Arial" w:cs="Arial"/>
          <w:sz w:val="22"/>
          <w:szCs w:val="22"/>
        </w:rPr>
        <w:t xml:space="preserve"> </w:t>
      </w:r>
      <w:r w:rsidRPr="007062EB">
        <w:rPr>
          <w:rFonts w:ascii="Arial" w:eastAsia="Arial Narrow" w:hAnsi="Arial" w:cs="Arial"/>
          <w:sz w:val="22"/>
          <w:szCs w:val="22"/>
        </w:rPr>
        <w:t>representativas. Se realizará exploración con tubo Shelby, penetración estándar y rotación, dependiendo del tipo de materiales. Se realizarán por lo menos dos sondeos a lo largo del eje del camino y tres más sobre el eje de la falla, localizados adecuadamente según sea el problema en estudio. Los sondeos se llevarán hasta la profundidad que permita conocer convenientemente el terreno natural y cruzar la superficie probable de falla. Las muestras recuperadas se analizarán en el  laboratorio con los ensayes necesarios para determinar sus parámetros de resistencia y deformabilidad. Cuando el terreno natural esté formado por rocas, se extraerán muestras con brocas de diamantes de diámetro N; también convendrá realizar pozos a cielo abierto en los lugares adecuados para obtener muestras cúbicas.</w:t>
      </w:r>
    </w:p>
    <w:p w14:paraId="21021FD8"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9.</w:t>
      </w:r>
      <w:r w:rsidRPr="007062EB">
        <w:rPr>
          <w:rFonts w:ascii="Arial" w:eastAsia="Arial Narrow" w:hAnsi="Arial" w:cs="Arial"/>
          <w:b/>
          <w:sz w:val="22"/>
          <w:szCs w:val="22"/>
        </w:rPr>
        <w:tab/>
        <w:t>ENSAYES DE LABORATORIO PARA OBTENER LOS PARÁMETROS DE RESISTENCIA Y DEFORMABILIDAD DE LOS MATERIALES.</w:t>
      </w:r>
    </w:p>
    <w:p w14:paraId="21021FD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muestras producto de la exploración directa se ensayarán en el laboratorio para determinar su resistencia al corte y su deformabilidad. Esto se hará mediante  pruebas triaxiales, de corte directo o alguna otra que se considere necesaria, de tal forma que se obtengan los parámetros ángulo de fricción (ø) y cohesión (c). Los resultados se presentarán en formatos adecuados, y se dibujarán perfiles estratigráficos a la escala conveniente. También se anexarán las gráficas que resulten de los ensayes de laboratorio realizados, por ejemplo curvas de consolidación, curvas esfuerzo-deformación, etc. En cada caso se especificarán las consideraciones de carga hechas u otras de interés.</w:t>
      </w:r>
    </w:p>
    <w:p w14:paraId="21021FDA"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INSTRUMENTACIÓN.</w:t>
      </w:r>
    </w:p>
    <w:p w14:paraId="21021FD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 la finalidad de dar seguimiento al comportamiento del área inestable, se observará su evolución en el tiempo, en periodos convenientes, midiendo con el equipo más apropiado, como pueden ser controles topográficos superficiales, inclinómetro, piezómetro u otro tipo de instrumento. Los informes deberán presentarse en formatos adecuados para su interpretación.</w:t>
      </w:r>
    </w:p>
    <w:p w14:paraId="21021FDC"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11.</w:t>
      </w:r>
      <w:r w:rsidRPr="007062EB">
        <w:rPr>
          <w:rFonts w:ascii="Arial" w:eastAsia="Arial Narrow" w:hAnsi="Arial" w:cs="Arial"/>
          <w:b/>
          <w:sz w:val="22"/>
          <w:szCs w:val="22"/>
        </w:rPr>
        <w:tab/>
        <w:t>ANÁLISIS DE INFORMACIÓN.</w:t>
      </w:r>
    </w:p>
    <w:p w14:paraId="21021FD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efectuará un análisis de toda la información anteriormente obtenida para determinar las causas de la falla, realizando los cálculos de estabilidad que se consideren necesarios. Se indicarán las hipótesis y consideraciones formuladas para ello.</w:t>
      </w:r>
    </w:p>
    <w:p w14:paraId="21021FDE"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w:t>
      </w:r>
      <w:r w:rsidR="009F4516" w:rsidRPr="007062EB">
        <w:rPr>
          <w:rFonts w:ascii="Arial" w:eastAsia="Arial Narrow" w:hAnsi="Arial" w:cs="Arial"/>
          <w:b/>
          <w:sz w:val="22"/>
          <w:szCs w:val="22"/>
        </w:rPr>
        <w:t xml:space="preserve">12. </w:t>
      </w:r>
      <w:r w:rsidRPr="007062EB">
        <w:rPr>
          <w:rFonts w:ascii="Arial" w:eastAsia="Arial Narrow" w:hAnsi="Arial" w:cs="Arial"/>
          <w:b/>
          <w:sz w:val="22"/>
          <w:szCs w:val="22"/>
        </w:rPr>
        <w:t>INFORME FOTOGRÁFICO.</w:t>
      </w:r>
    </w:p>
    <w:p w14:paraId="21021FD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presentarán fotografías de los puntos que resulten de interés en la zona estudiada.</w:t>
      </w:r>
    </w:p>
    <w:p w14:paraId="21021FE0"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lastRenderedPageBreak/>
        <w:t>13.</w:t>
      </w:r>
      <w:r w:rsidRPr="007062EB">
        <w:rPr>
          <w:rFonts w:ascii="Arial" w:eastAsia="Arial Narrow" w:hAnsi="Arial" w:cs="Arial"/>
          <w:b/>
          <w:sz w:val="22"/>
          <w:szCs w:val="22"/>
        </w:rPr>
        <w:tab/>
      </w:r>
      <w:r w:rsidR="009F4516" w:rsidRPr="007062EB">
        <w:rPr>
          <w:rFonts w:ascii="Arial" w:eastAsia="Arial Narrow" w:hAnsi="Arial" w:cs="Arial"/>
          <w:b/>
          <w:sz w:val="22"/>
          <w:szCs w:val="22"/>
        </w:rPr>
        <w:t xml:space="preserve"> </w:t>
      </w:r>
      <w:r w:rsidRPr="007062EB">
        <w:rPr>
          <w:rFonts w:ascii="Arial" w:eastAsia="Arial Narrow" w:hAnsi="Arial" w:cs="Arial"/>
          <w:b/>
          <w:sz w:val="22"/>
          <w:szCs w:val="22"/>
        </w:rPr>
        <w:t>CONCLUSIONES.</w:t>
      </w:r>
    </w:p>
    <w:p w14:paraId="21021FE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 base en toda la información de campo y los análisis efectuados, se mencionarán los conceptos que involucran al problema de la inestabilidad.</w:t>
      </w:r>
    </w:p>
    <w:p w14:paraId="21021FE2"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14.</w:t>
      </w:r>
      <w:r w:rsidRPr="007062EB">
        <w:rPr>
          <w:rFonts w:ascii="Arial" w:eastAsia="Arial Narrow" w:hAnsi="Arial" w:cs="Arial"/>
          <w:b/>
          <w:sz w:val="22"/>
          <w:szCs w:val="22"/>
        </w:rPr>
        <w:tab/>
      </w:r>
      <w:r w:rsidR="009F4516" w:rsidRPr="007062EB">
        <w:rPr>
          <w:rFonts w:ascii="Arial" w:eastAsia="Arial Narrow" w:hAnsi="Arial" w:cs="Arial"/>
          <w:b/>
          <w:sz w:val="22"/>
          <w:szCs w:val="22"/>
        </w:rPr>
        <w:t xml:space="preserve"> </w:t>
      </w:r>
      <w:r w:rsidRPr="007062EB">
        <w:rPr>
          <w:rFonts w:ascii="Arial" w:eastAsia="Arial Narrow" w:hAnsi="Arial" w:cs="Arial"/>
          <w:b/>
          <w:sz w:val="22"/>
          <w:szCs w:val="22"/>
        </w:rPr>
        <w:t>RECOMENDACIONES, INCLUYENDO PROYECTO EJECUTIVO DE LAS OPCIONES PROPUESTAS.</w:t>
      </w:r>
    </w:p>
    <w:p w14:paraId="21021FE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darán por lo menos dos opciones de solución al problema de inestabilidad, definiendo claramente los trabajos a realizar, el equipo necesario y los  procedimientos de construcción así como el proyecto ejecutivo general para la corrección del problema.</w:t>
      </w:r>
    </w:p>
    <w:p w14:paraId="21021FE4" w14:textId="77777777" w:rsidR="00AC2506" w:rsidRPr="007062EB" w:rsidRDefault="00AC2506" w:rsidP="009F4516">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15.</w:t>
      </w:r>
      <w:r w:rsidRPr="007062EB">
        <w:rPr>
          <w:rFonts w:ascii="Arial" w:eastAsia="Arial Narrow" w:hAnsi="Arial" w:cs="Arial"/>
          <w:b/>
          <w:sz w:val="22"/>
          <w:szCs w:val="22"/>
        </w:rPr>
        <w:tab/>
        <w:t>EGUIMIENTO DE LA ALTERNATIVA ADOPTADA.</w:t>
      </w:r>
    </w:p>
    <w:p w14:paraId="21021FE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elaborará el programa de seguimiento y su realización en los periodos que se consideren oportunos para verificar la bondad de la solución adoptada y realizar los ajustes pertinentes.</w:t>
      </w:r>
    </w:p>
    <w:p w14:paraId="21021FE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1FE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1FEA" w14:textId="77777777" w:rsidR="00AC2506" w:rsidRPr="007062EB" w:rsidRDefault="009F4516" w:rsidP="000B4332">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2" w:name="_Toc33992942"/>
      <w:r w:rsidR="00AC2506" w:rsidRPr="007062EB">
        <w:rPr>
          <w:rFonts w:ascii="Arial" w:eastAsia="Arial Narrow" w:hAnsi="Arial" w:cs="Arial"/>
          <w:color w:val="auto"/>
          <w:sz w:val="22"/>
          <w:szCs w:val="22"/>
        </w:rPr>
        <w:lastRenderedPageBreak/>
        <w:t>ANEXO 10</w:t>
      </w:r>
      <w:r w:rsidR="000B4332"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Estudio de Evaluación de Puentes.</w:t>
      </w:r>
      <w:bookmarkEnd w:id="32"/>
    </w:p>
    <w:p w14:paraId="21021FEB"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1FE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estudio de evaluación de un puente deberá contener los siguientes conceptos:</w:t>
      </w:r>
    </w:p>
    <w:p w14:paraId="21021FED"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w:t>
      </w:r>
      <w:r w:rsidRPr="007062EB">
        <w:rPr>
          <w:rFonts w:ascii="Arial" w:eastAsia="Arial Narrow" w:hAnsi="Arial" w:cs="Arial"/>
          <w:b/>
          <w:sz w:val="22"/>
          <w:szCs w:val="22"/>
        </w:rPr>
        <w:tab/>
        <w:t>DATOS GENERALES:</w:t>
      </w:r>
    </w:p>
    <w:p w14:paraId="21021FEE"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Nombre:</w:t>
      </w:r>
    </w:p>
    <w:p w14:paraId="21021FEF"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Ubicación:</w:t>
      </w:r>
    </w:p>
    <w:p w14:paraId="21021FF0"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Km.</w:t>
      </w:r>
    </w:p>
    <w:p w14:paraId="21021FF1"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Origen.</w:t>
      </w:r>
    </w:p>
    <w:p w14:paraId="21021FF2"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Tramo.</w:t>
      </w:r>
    </w:p>
    <w:p w14:paraId="21021FF3"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Autopista.</w:t>
      </w:r>
    </w:p>
    <w:p w14:paraId="21021FF4"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Año de construcción:</w:t>
      </w:r>
    </w:p>
    <w:p w14:paraId="21021FF5" w14:textId="77777777" w:rsidR="00AC2506" w:rsidRPr="007062EB" w:rsidRDefault="00AC2506" w:rsidP="000B4332">
      <w:pPr>
        <w:widowControl w:val="0"/>
        <w:tabs>
          <w:tab w:val="left" w:pos="9214"/>
        </w:tabs>
        <w:ind w:left="567" w:right="0" w:hanging="283"/>
        <w:rPr>
          <w:rFonts w:ascii="Arial" w:eastAsia="Arial Narrow" w:hAnsi="Arial" w:cs="Arial"/>
          <w:sz w:val="22"/>
          <w:szCs w:val="22"/>
        </w:rPr>
      </w:pPr>
    </w:p>
    <w:p w14:paraId="21021FF6"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2.</w:t>
      </w:r>
      <w:r w:rsidRPr="007062EB">
        <w:rPr>
          <w:rFonts w:ascii="Arial" w:eastAsia="Arial Narrow" w:hAnsi="Arial" w:cs="Arial"/>
          <w:b/>
          <w:sz w:val="22"/>
          <w:szCs w:val="22"/>
        </w:rPr>
        <w:tab/>
        <w:t>DESCRIPCIÓN</w:t>
      </w:r>
    </w:p>
    <w:p w14:paraId="21021FF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Dimensiones:</w:t>
      </w:r>
    </w:p>
    <w:p w14:paraId="21021FF8"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Longitud.</w:t>
      </w:r>
    </w:p>
    <w:p w14:paraId="21021FF9"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Ancho.</w:t>
      </w:r>
    </w:p>
    <w:p w14:paraId="21021FFA"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Alto.</w:t>
      </w:r>
    </w:p>
    <w:p w14:paraId="21021FFB"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Número y longitud de claros.</w:t>
      </w:r>
    </w:p>
    <w:p w14:paraId="21021FFC"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Tipo de:</w:t>
      </w:r>
    </w:p>
    <w:p w14:paraId="21021FFD"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Superestructura.</w:t>
      </w:r>
    </w:p>
    <w:p w14:paraId="21021FFE"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Subestructura.</w:t>
      </w:r>
    </w:p>
    <w:p w14:paraId="21021FFF"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Cimentación.</w:t>
      </w:r>
    </w:p>
    <w:p w14:paraId="21022000"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Apoyos.</w:t>
      </w:r>
    </w:p>
    <w:p w14:paraId="21022001"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Juntas.</w:t>
      </w:r>
    </w:p>
    <w:p w14:paraId="21022002"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Alineamiento:</w:t>
      </w:r>
    </w:p>
    <w:p w14:paraId="21022003"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Horizontal.</w:t>
      </w:r>
    </w:p>
    <w:p w14:paraId="21022004"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Vertical.</w:t>
      </w:r>
    </w:p>
    <w:p w14:paraId="21022005" w14:textId="77777777" w:rsidR="00AC2506" w:rsidRPr="007062EB" w:rsidRDefault="00AC2506" w:rsidP="007C1953">
      <w:pPr>
        <w:widowControl w:val="0"/>
        <w:numPr>
          <w:ilvl w:val="0"/>
          <w:numId w:val="15"/>
        </w:numPr>
        <w:tabs>
          <w:tab w:val="left" w:pos="567"/>
        </w:tabs>
        <w:ind w:left="567" w:right="0" w:firstLine="0"/>
        <w:rPr>
          <w:rFonts w:ascii="Arial" w:eastAsia="Arial Narrow" w:hAnsi="Arial" w:cs="Arial"/>
          <w:sz w:val="22"/>
          <w:szCs w:val="22"/>
        </w:rPr>
      </w:pPr>
      <w:r w:rsidRPr="007062EB">
        <w:rPr>
          <w:rFonts w:ascii="Arial" w:eastAsia="Arial Narrow" w:hAnsi="Arial" w:cs="Arial"/>
          <w:sz w:val="22"/>
          <w:szCs w:val="22"/>
        </w:rPr>
        <w:t>Desviajamiento.</w:t>
      </w:r>
    </w:p>
    <w:p w14:paraId="21022006"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07" w14:textId="77777777" w:rsidR="00AC2506" w:rsidRPr="007062EB" w:rsidRDefault="00AC2506" w:rsidP="000B4332">
      <w:pPr>
        <w:widowControl w:val="0"/>
        <w:tabs>
          <w:tab w:val="left" w:pos="9214"/>
        </w:tabs>
        <w:spacing w:after="120"/>
        <w:ind w:left="284" w:right="0"/>
        <w:rPr>
          <w:rFonts w:ascii="Arial" w:eastAsia="Arial Narrow" w:hAnsi="Arial" w:cs="Arial"/>
          <w:sz w:val="22"/>
          <w:szCs w:val="22"/>
        </w:rPr>
      </w:pPr>
      <w:r w:rsidRPr="007062EB">
        <w:rPr>
          <w:rFonts w:ascii="Arial" w:eastAsia="Arial Narrow" w:hAnsi="Arial" w:cs="Arial"/>
          <w:sz w:val="22"/>
          <w:szCs w:val="22"/>
        </w:rPr>
        <w:t>Estos datos deberán complementarse con un plano general del proyecto.</w:t>
      </w:r>
    </w:p>
    <w:p w14:paraId="21022008"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3.</w:t>
      </w:r>
      <w:r w:rsidRPr="007062EB">
        <w:rPr>
          <w:rFonts w:ascii="Arial" w:eastAsia="Arial Narrow" w:hAnsi="Arial" w:cs="Arial"/>
          <w:b/>
          <w:sz w:val="22"/>
          <w:szCs w:val="22"/>
        </w:rPr>
        <w:tab/>
        <w:t>EVALUACIÓN DEL COMPORTAMIENTO HIDRÁULICO:</w:t>
      </w:r>
    </w:p>
    <w:p w14:paraId="21022009"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Reportes sobre crecientes: niveles máximos alcanzados por el agua.</w:t>
      </w:r>
    </w:p>
    <w:p w14:paraId="2102200A"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Evidencias de daños en el cauce, las márgenes y terraplenes de acceso.</w:t>
      </w:r>
    </w:p>
    <w:p w14:paraId="2102200B"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Evidencia de socavación en la subestructura; cuando existan problemas  de comportamiento hidráulico, se procederá según lo indicado en el Anexo PC-8.</w:t>
      </w:r>
    </w:p>
    <w:p w14:paraId="2102200C"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0D"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4.</w:t>
      </w:r>
      <w:r w:rsidRPr="007062EB">
        <w:rPr>
          <w:rFonts w:ascii="Arial" w:eastAsia="Arial Narrow" w:hAnsi="Arial" w:cs="Arial"/>
          <w:b/>
          <w:sz w:val="22"/>
          <w:szCs w:val="22"/>
        </w:rPr>
        <w:tab/>
        <w:t>EVALUACIÓN DEL COMPORTAMIENTO VIAL:</w:t>
      </w:r>
    </w:p>
    <w:p w14:paraId="2102200E"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Aforos.</w:t>
      </w:r>
    </w:p>
    <w:p w14:paraId="2102200F"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Capacidad vial del tramo.</w:t>
      </w:r>
    </w:p>
    <w:p w14:paraId="21022010" w14:textId="77777777" w:rsidR="00AC2506" w:rsidRPr="007062EB" w:rsidRDefault="000B4332"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w:t>
      </w:r>
      <w:r w:rsidR="00AC2506" w:rsidRPr="007062EB">
        <w:rPr>
          <w:rFonts w:ascii="Arial" w:eastAsia="Arial Narrow" w:hAnsi="Arial" w:cs="Arial"/>
          <w:sz w:val="22"/>
          <w:szCs w:val="22"/>
        </w:rPr>
        <w:t>videncias de golpes a elementos estructurales y a dispositivos de seguridad (defensas y parapetos).</w:t>
      </w:r>
    </w:p>
    <w:p w14:paraId="21022011"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12"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5.</w:t>
      </w:r>
      <w:r w:rsidRPr="007062EB">
        <w:rPr>
          <w:rFonts w:ascii="Arial" w:eastAsia="Arial Narrow" w:hAnsi="Arial" w:cs="Arial"/>
          <w:b/>
          <w:sz w:val="22"/>
          <w:szCs w:val="22"/>
        </w:rPr>
        <w:tab/>
        <w:t>EVALUACIÓN DEL ESTADO FÍSICO:</w:t>
      </w:r>
    </w:p>
    <w:p w14:paraId="21022013"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 xml:space="preserve">Levantamiento de daños físicos en superestructura y subestructura, describiendo </w:t>
      </w:r>
      <w:r w:rsidRPr="007062EB">
        <w:rPr>
          <w:rFonts w:ascii="Arial" w:eastAsia="Arial Narrow" w:hAnsi="Arial" w:cs="Arial"/>
          <w:sz w:val="22"/>
          <w:szCs w:val="22"/>
        </w:rPr>
        <w:lastRenderedPageBreak/>
        <w:t>naturaleza, extensión y ubicación de cada daño.</w:t>
      </w:r>
    </w:p>
    <w:p w14:paraId="21022014" w14:textId="77777777" w:rsidR="000B4332" w:rsidRPr="007062EB" w:rsidRDefault="000B4332" w:rsidP="000B4332">
      <w:pPr>
        <w:widowControl w:val="0"/>
        <w:tabs>
          <w:tab w:val="left" w:pos="567"/>
        </w:tabs>
        <w:ind w:left="567" w:right="0"/>
        <w:rPr>
          <w:rFonts w:ascii="Arial" w:eastAsia="Arial Narrow" w:hAnsi="Arial" w:cs="Arial"/>
          <w:sz w:val="22"/>
          <w:szCs w:val="22"/>
        </w:rPr>
      </w:pPr>
    </w:p>
    <w:p w14:paraId="21022015"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6.</w:t>
      </w:r>
      <w:r w:rsidRPr="007062EB">
        <w:rPr>
          <w:rFonts w:ascii="Arial" w:eastAsia="Arial Narrow" w:hAnsi="Arial" w:cs="Arial"/>
          <w:b/>
          <w:sz w:val="22"/>
          <w:szCs w:val="22"/>
        </w:rPr>
        <w:tab/>
        <w:t>EVALUACIÓN DEL COMPORTAMIENTO ESTRUCTURAL:</w:t>
      </w:r>
    </w:p>
    <w:p w14:paraId="21022016" w14:textId="65D67E7D"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Observaciones sobre el comportamiento de la estructura al paso de cargas pesadas (vibraciones y flechas)</w:t>
      </w:r>
    </w:p>
    <w:p w14:paraId="2102201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Cálculos gruesos sobre la capacidad estructural de los elementos principales</w:t>
      </w:r>
    </w:p>
    <w:p w14:paraId="21022018"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Cuando se tengan problemas de cimentación, se revisará la información existente y se complementará con los estudios que procedan.</w:t>
      </w:r>
    </w:p>
    <w:p w14:paraId="21022019"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1A"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7.</w:t>
      </w:r>
      <w:r w:rsidRPr="007062EB">
        <w:rPr>
          <w:rFonts w:ascii="Arial" w:eastAsia="Arial Narrow" w:hAnsi="Arial" w:cs="Arial"/>
          <w:b/>
          <w:sz w:val="22"/>
          <w:szCs w:val="22"/>
        </w:rPr>
        <w:tab/>
        <w:t>REPORTE FOTOGRÁFICO.</w:t>
      </w:r>
    </w:p>
    <w:p w14:paraId="2102201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apoyo de los puntos anteriores, se presentarán fotos ilustrativas suficientes.</w:t>
      </w:r>
    </w:p>
    <w:p w14:paraId="2102201C"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8.</w:t>
      </w:r>
      <w:r w:rsidRPr="007062EB">
        <w:rPr>
          <w:rFonts w:ascii="Arial" w:eastAsia="Arial Narrow" w:hAnsi="Arial" w:cs="Arial"/>
          <w:b/>
          <w:sz w:val="22"/>
          <w:szCs w:val="22"/>
        </w:rPr>
        <w:tab/>
        <w:t>EVALUACIÓN PRELIMINAR.</w:t>
      </w:r>
    </w:p>
    <w:p w14:paraId="2102201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función de las observaciones practicadas, se clasificará al puente en cualquiera de las tres categorías siguientes:</w:t>
      </w:r>
    </w:p>
    <w:p w14:paraId="2102201E" w14:textId="77777777" w:rsidR="00AC2506" w:rsidRPr="007062EB" w:rsidRDefault="00AC2506" w:rsidP="000B4332">
      <w:pPr>
        <w:widowControl w:val="0"/>
        <w:tabs>
          <w:tab w:val="left" w:pos="567"/>
        </w:tabs>
        <w:ind w:left="284" w:right="0"/>
        <w:rPr>
          <w:rFonts w:ascii="Arial" w:eastAsia="Arial Narrow" w:hAnsi="Arial" w:cs="Arial"/>
          <w:sz w:val="22"/>
          <w:szCs w:val="22"/>
        </w:rPr>
      </w:pPr>
      <w:r w:rsidRPr="007062EB">
        <w:rPr>
          <w:rFonts w:ascii="Arial" w:eastAsia="Arial Narrow" w:hAnsi="Arial" w:cs="Arial"/>
          <w:sz w:val="22"/>
          <w:szCs w:val="22"/>
        </w:rPr>
        <w:t>A.</w:t>
      </w:r>
      <w:r w:rsidRPr="007062EB">
        <w:rPr>
          <w:rFonts w:ascii="Arial" w:eastAsia="Arial Narrow" w:hAnsi="Arial" w:cs="Arial"/>
          <w:sz w:val="22"/>
          <w:szCs w:val="22"/>
        </w:rPr>
        <w:tab/>
        <w:t>Requiere atención urgente.</w:t>
      </w:r>
    </w:p>
    <w:p w14:paraId="2102201F" w14:textId="77777777" w:rsidR="00AC2506" w:rsidRPr="007062EB" w:rsidRDefault="00AC2506" w:rsidP="000B4332">
      <w:pPr>
        <w:widowControl w:val="0"/>
        <w:tabs>
          <w:tab w:val="left" w:pos="567"/>
        </w:tabs>
        <w:ind w:left="284" w:right="0"/>
        <w:rPr>
          <w:rFonts w:ascii="Arial" w:eastAsia="Arial Narrow" w:hAnsi="Arial" w:cs="Arial"/>
          <w:sz w:val="22"/>
          <w:szCs w:val="22"/>
        </w:rPr>
      </w:pPr>
      <w:r w:rsidRPr="007062EB">
        <w:rPr>
          <w:rFonts w:ascii="Arial" w:eastAsia="Arial Narrow" w:hAnsi="Arial" w:cs="Arial"/>
          <w:sz w:val="22"/>
          <w:szCs w:val="22"/>
        </w:rPr>
        <w:t>B.</w:t>
      </w:r>
      <w:r w:rsidRPr="007062EB">
        <w:rPr>
          <w:rFonts w:ascii="Arial" w:eastAsia="Arial Narrow" w:hAnsi="Arial" w:cs="Arial"/>
          <w:sz w:val="22"/>
          <w:szCs w:val="22"/>
        </w:rPr>
        <w:tab/>
        <w:t>Requiere atención a mediano plazo.</w:t>
      </w:r>
    </w:p>
    <w:p w14:paraId="21022020" w14:textId="77777777" w:rsidR="00AC2506" w:rsidRPr="007062EB" w:rsidRDefault="00AC2506" w:rsidP="000B4332">
      <w:pPr>
        <w:widowControl w:val="0"/>
        <w:tabs>
          <w:tab w:val="left" w:pos="567"/>
        </w:tabs>
        <w:spacing w:after="120"/>
        <w:ind w:left="284" w:right="0"/>
        <w:rPr>
          <w:rFonts w:ascii="Arial" w:eastAsia="Arial Narrow" w:hAnsi="Arial" w:cs="Arial"/>
          <w:sz w:val="22"/>
          <w:szCs w:val="22"/>
        </w:rPr>
      </w:pPr>
      <w:r w:rsidRPr="007062EB">
        <w:rPr>
          <w:rFonts w:ascii="Arial" w:eastAsia="Arial Narrow" w:hAnsi="Arial" w:cs="Arial"/>
          <w:sz w:val="22"/>
          <w:szCs w:val="22"/>
        </w:rPr>
        <w:t>C.</w:t>
      </w:r>
      <w:r w:rsidRPr="007062EB">
        <w:rPr>
          <w:rFonts w:ascii="Arial" w:eastAsia="Arial Narrow" w:hAnsi="Arial" w:cs="Arial"/>
          <w:sz w:val="22"/>
          <w:szCs w:val="22"/>
        </w:rPr>
        <w:tab/>
        <w:t>Requiere atención rutinaria.</w:t>
      </w:r>
    </w:p>
    <w:p w14:paraId="2102202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Deberán indicarse las razones que apoyen la clasificación adoptada. Se informarán, además, las medidas de emergencia que se estimen necesarias.</w:t>
      </w:r>
    </w:p>
    <w:p w14:paraId="21022022"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 xml:space="preserve"> 9.</w:t>
      </w:r>
      <w:r w:rsidRPr="007062EB">
        <w:rPr>
          <w:rFonts w:ascii="Arial" w:eastAsia="Arial Narrow" w:hAnsi="Arial" w:cs="Arial"/>
          <w:b/>
          <w:sz w:val="22"/>
          <w:szCs w:val="22"/>
        </w:rPr>
        <w:tab/>
        <w:t>RECOMENDACIONES PARA UNA EVALUACIÓN MÁS DETALLADA.</w:t>
      </w:r>
    </w:p>
    <w:p w14:paraId="2102202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caso de que se juzgue necesaria una evaluación más detallada, se darán recomendaciones para ella, incluyendo:</w:t>
      </w:r>
    </w:p>
    <w:p w14:paraId="21022024"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Objetivo.</w:t>
      </w:r>
    </w:p>
    <w:p w14:paraId="21022025"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Equipos necesarios para el acceso.</w:t>
      </w:r>
    </w:p>
    <w:p w14:paraId="21022026"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Equipos necesarios para la prospección.</w:t>
      </w:r>
    </w:p>
    <w:p w14:paraId="21022027"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Sitios de interés.</w:t>
      </w:r>
    </w:p>
    <w:p w14:paraId="21022028" w14:textId="77777777" w:rsidR="00AC2506" w:rsidRPr="007062EB" w:rsidRDefault="00AC2506" w:rsidP="007C1953">
      <w:pPr>
        <w:widowControl w:val="0"/>
        <w:numPr>
          <w:ilvl w:val="0"/>
          <w:numId w:val="15"/>
        </w:numPr>
        <w:tabs>
          <w:tab w:val="left" w:pos="567"/>
        </w:tabs>
        <w:ind w:left="567" w:right="0" w:hanging="283"/>
        <w:rPr>
          <w:rFonts w:ascii="Arial" w:eastAsia="Arial Narrow" w:hAnsi="Arial" w:cs="Arial"/>
          <w:sz w:val="22"/>
          <w:szCs w:val="22"/>
        </w:rPr>
      </w:pPr>
      <w:r w:rsidRPr="007062EB">
        <w:rPr>
          <w:rFonts w:ascii="Arial" w:eastAsia="Arial Narrow" w:hAnsi="Arial" w:cs="Arial"/>
          <w:sz w:val="22"/>
          <w:szCs w:val="22"/>
        </w:rPr>
        <w:t>Muestras por obtener.</w:t>
      </w:r>
    </w:p>
    <w:p w14:paraId="21022029" w14:textId="77777777" w:rsidR="00AC2506" w:rsidRPr="007062EB" w:rsidRDefault="00AC2506" w:rsidP="000B4332">
      <w:pPr>
        <w:widowControl w:val="0"/>
        <w:tabs>
          <w:tab w:val="left" w:pos="567"/>
        </w:tabs>
        <w:ind w:left="567" w:right="0"/>
        <w:rPr>
          <w:rFonts w:ascii="Arial" w:eastAsia="Arial Narrow" w:hAnsi="Arial" w:cs="Arial"/>
          <w:sz w:val="22"/>
          <w:szCs w:val="22"/>
        </w:rPr>
      </w:pPr>
    </w:p>
    <w:p w14:paraId="2102202A" w14:textId="77777777" w:rsidR="00AC2506" w:rsidRPr="007062EB" w:rsidRDefault="00AC2506" w:rsidP="000B4332">
      <w:pPr>
        <w:widowControl w:val="0"/>
        <w:tabs>
          <w:tab w:val="left" w:pos="284"/>
        </w:tabs>
        <w:spacing w:after="120"/>
        <w:ind w:left="0" w:right="0"/>
        <w:rPr>
          <w:rFonts w:ascii="Arial" w:eastAsia="Arial Narrow" w:hAnsi="Arial" w:cs="Arial"/>
          <w:b/>
          <w:sz w:val="22"/>
          <w:szCs w:val="22"/>
        </w:rPr>
      </w:pPr>
      <w:r w:rsidRPr="007062EB">
        <w:rPr>
          <w:rFonts w:ascii="Arial" w:eastAsia="Arial Narrow" w:hAnsi="Arial" w:cs="Arial"/>
          <w:b/>
          <w:sz w:val="22"/>
          <w:szCs w:val="22"/>
        </w:rPr>
        <w:t>10.</w:t>
      </w:r>
      <w:r w:rsidRPr="007062EB">
        <w:rPr>
          <w:rFonts w:ascii="Arial" w:eastAsia="Arial Narrow" w:hAnsi="Arial" w:cs="Arial"/>
          <w:b/>
          <w:sz w:val="22"/>
          <w:szCs w:val="22"/>
        </w:rPr>
        <w:tab/>
        <w:t>RECOMENDACIONES PRELIMINARES PARA LA REHABIL</w:t>
      </w:r>
      <w:r w:rsidR="000B4332" w:rsidRPr="007062EB">
        <w:rPr>
          <w:rFonts w:ascii="Arial" w:eastAsia="Arial Narrow" w:hAnsi="Arial" w:cs="Arial"/>
          <w:b/>
          <w:sz w:val="22"/>
          <w:szCs w:val="22"/>
        </w:rPr>
        <w:t>ITACIÓN.</w:t>
      </w:r>
    </w:p>
    <w:p w14:paraId="2102202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caso de que el puente deba ser objeto de obras de rehabilitación, se definirán varias opciones posibles para ella, únicamente a nivel conceptual, y se indicarán los estudios requeridos para la elaboración del proyecto detallado de rehabilitaci</w:t>
      </w:r>
      <w:r w:rsidR="000B4332" w:rsidRPr="007062EB">
        <w:rPr>
          <w:rFonts w:ascii="Arial" w:eastAsia="Arial Narrow" w:hAnsi="Arial" w:cs="Arial"/>
          <w:sz w:val="22"/>
          <w:szCs w:val="22"/>
        </w:rPr>
        <w:t>ón.</w:t>
      </w:r>
    </w:p>
    <w:p w14:paraId="2102202C" w14:textId="49049B0B" w:rsidR="000B4332"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NOTA: Para ejecutar esta evaluación puede utilizarse la “Guía para la inspección de puentes y pasos a desnivel” de la Dirección General de Servicios Técnicos</w:t>
      </w:r>
      <w:r w:rsidR="006231D8">
        <w:rPr>
          <w:rFonts w:ascii="Arial" w:eastAsia="Arial Narrow" w:hAnsi="Arial" w:cs="Arial"/>
          <w:sz w:val="22"/>
          <w:szCs w:val="22"/>
        </w:rPr>
        <w:t xml:space="preserve"> de SCT</w:t>
      </w:r>
      <w:r w:rsidRPr="007062EB">
        <w:rPr>
          <w:rFonts w:ascii="Arial" w:eastAsia="Arial Narrow" w:hAnsi="Arial" w:cs="Arial"/>
          <w:sz w:val="22"/>
          <w:szCs w:val="22"/>
        </w:rPr>
        <w:t>.</w:t>
      </w:r>
    </w:p>
    <w:p w14:paraId="2102202D" w14:textId="77777777" w:rsidR="00AC2506" w:rsidRPr="007062EB" w:rsidRDefault="000B4332" w:rsidP="000B4332">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33" w:name="_Toc33992943"/>
      <w:r w:rsidRPr="007062EB">
        <w:rPr>
          <w:rFonts w:ascii="Arial" w:eastAsia="Arial Narrow" w:hAnsi="Arial" w:cs="Arial"/>
          <w:color w:val="auto"/>
          <w:sz w:val="22"/>
          <w:szCs w:val="22"/>
        </w:rPr>
        <w:lastRenderedPageBreak/>
        <w:t>A</w:t>
      </w:r>
      <w:r w:rsidR="00AC2506" w:rsidRPr="007062EB">
        <w:rPr>
          <w:rFonts w:ascii="Arial" w:eastAsia="Arial Narrow" w:hAnsi="Arial" w:cs="Arial"/>
          <w:color w:val="auto"/>
          <w:sz w:val="22"/>
          <w:szCs w:val="22"/>
        </w:rPr>
        <w:t>NEXO 11</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Evaluación de la Señalización.</w:t>
      </w:r>
      <w:bookmarkEnd w:id="33"/>
    </w:p>
    <w:p w14:paraId="2102202E" w14:textId="77777777" w:rsidR="00AC2506" w:rsidRPr="007062EB" w:rsidRDefault="00AC2506" w:rsidP="00AC2506">
      <w:pPr>
        <w:widowControl w:val="0"/>
        <w:tabs>
          <w:tab w:val="left" w:pos="9214"/>
        </w:tabs>
        <w:spacing w:after="120"/>
        <w:ind w:left="0" w:right="0"/>
        <w:rPr>
          <w:rFonts w:ascii="Arial" w:eastAsia="Arial Narrow" w:hAnsi="Arial" w:cs="Arial"/>
          <w:b/>
          <w:sz w:val="22"/>
          <w:szCs w:val="22"/>
        </w:rPr>
      </w:pPr>
      <w:r w:rsidRPr="007062EB">
        <w:rPr>
          <w:rFonts w:ascii="Arial" w:eastAsia="Arial Narrow" w:hAnsi="Arial" w:cs="Arial"/>
          <w:b/>
          <w:sz w:val="22"/>
          <w:szCs w:val="22"/>
        </w:rPr>
        <w:t>TÉRMINOS DE REFERENCIA</w:t>
      </w:r>
    </w:p>
    <w:p w14:paraId="2102202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El objetivo de la evaluación es que la autopista quede debidamente señalada. Para ello se deberán observar los siguientes aspectos:</w:t>
      </w:r>
    </w:p>
    <w:p w14:paraId="21022030"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Localización de tramos con señalamiento faltante, ubicándolo por kilometraje y tipo de señales faltantes.</w:t>
      </w:r>
    </w:p>
    <w:p w14:paraId="21022031"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Localización de tramos con señalamiento deficiente en ubicación, ubicándolo en su kilometraje actual y el de la ubicación propuesta.</w:t>
      </w:r>
    </w:p>
    <w:p w14:paraId="21022032"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Indicar los tramos donde el señalamiento no sea el adecuado y cause confusión. Proponer la señal correcta, ubicándola en su kilometraje.</w:t>
      </w:r>
    </w:p>
    <w:p w14:paraId="21022033" w14:textId="142BFDD6"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Indicar los tramos donde el señalamiento no tenga las formas, dimensiones, logotipos, etc. señaladas en las normas de </w:t>
      </w:r>
      <w:r w:rsidR="006231D8">
        <w:rPr>
          <w:rFonts w:ascii="Arial" w:eastAsia="Arial Narrow" w:hAnsi="Arial" w:cs="Arial"/>
          <w:sz w:val="22"/>
          <w:szCs w:val="22"/>
        </w:rPr>
        <w:t>SCT</w:t>
      </w:r>
      <w:r w:rsidRPr="007062EB">
        <w:rPr>
          <w:rFonts w:ascii="Arial" w:eastAsia="Arial Narrow" w:hAnsi="Arial" w:cs="Arial"/>
          <w:sz w:val="22"/>
          <w:szCs w:val="22"/>
        </w:rPr>
        <w:t>. Proponer la señal correcta y su ubicación en kilometraje.</w:t>
      </w:r>
    </w:p>
    <w:p w14:paraId="21022034"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 xml:space="preserve"> </w:t>
      </w:r>
    </w:p>
    <w:p w14:paraId="2102203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39"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color w:val="auto"/>
          <w:sz w:val="22"/>
          <w:szCs w:val="22"/>
        </w:rPr>
        <w:br w:type="page"/>
      </w:r>
      <w:bookmarkStart w:id="34" w:name="_Toc33992944"/>
      <w:r w:rsidR="00AC2506" w:rsidRPr="007062EB">
        <w:rPr>
          <w:rFonts w:ascii="Arial" w:eastAsia="Arial Narrow" w:hAnsi="Arial" w:cs="Arial"/>
          <w:color w:val="auto"/>
          <w:sz w:val="22"/>
          <w:szCs w:val="22"/>
        </w:rPr>
        <w:lastRenderedPageBreak/>
        <w:t>ANEXO 12</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Conceptos por considerar en el Programa de Conservación Rutinaria.</w:t>
      </w:r>
      <w:bookmarkEnd w:id="34"/>
    </w:p>
    <w:p w14:paraId="2102203A"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Realizar inspecciones diariamente en la autopista, para detectar problemas y corregirlos en:</w:t>
      </w:r>
    </w:p>
    <w:p w14:paraId="2102203B"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Cercado e invasión del Derecho de Vía.</w:t>
      </w:r>
    </w:p>
    <w:p w14:paraId="2102203C"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Retiro de derrumbes, basura y limpieza de la superficie de rodamiento.</w:t>
      </w:r>
    </w:p>
    <w:p w14:paraId="2102203D"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Falta de señales que pongan en peligro al usuario o lo desorienten.</w:t>
      </w:r>
    </w:p>
    <w:p w14:paraId="2102203E" w14:textId="77777777" w:rsidR="00AC2506" w:rsidRPr="007062EB" w:rsidRDefault="00AC2506" w:rsidP="007C1953">
      <w:pPr>
        <w:widowControl w:val="0"/>
        <w:numPr>
          <w:ilvl w:val="0"/>
          <w:numId w:val="16"/>
        </w:numPr>
        <w:tabs>
          <w:tab w:val="left" w:pos="851"/>
        </w:tabs>
        <w:spacing w:after="120"/>
        <w:ind w:left="851" w:right="0" w:hanging="284"/>
        <w:rPr>
          <w:rFonts w:ascii="Arial" w:eastAsia="Arial Narrow" w:hAnsi="Arial" w:cs="Arial"/>
          <w:sz w:val="22"/>
          <w:szCs w:val="22"/>
        </w:rPr>
      </w:pPr>
      <w:r w:rsidRPr="007062EB">
        <w:rPr>
          <w:rFonts w:ascii="Arial" w:eastAsia="Arial Narrow" w:hAnsi="Arial" w:cs="Arial"/>
          <w:sz w:val="22"/>
          <w:szCs w:val="22"/>
        </w:rPr>
        <w:t>Destrozos en jardinería.</w:t>
      </w:r>
    </w:p>
    <w:p w14:paraId="2102203F"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Realizar inspecciones semanales o cuando se requiera en la autopista; si fuera necesario, también pueden ser de acción inmediata para detectar problemas y corregirlos en:</w:t>
      </w:r>
    </w:p>
    <w:p w14:paraId="21022040"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Defensas y señales de tipo normal.</w:t>
      </w:r>
    </w:p>
    <w:p w14:paraId="21022041"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Obras de drenaje.</w:t>
      </w:r>
    </w:p>
    <w:p w14:paraId="21022042"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Obras complementarias de drenaje.</w:t>
      </w:r>
    </w:p>
    <w:p w14:paraId="21022043"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Baches, calavereo, grietas, deformaciones, etc., en el pavimento.</w:t>
      </w:r>
    </w:p>
    <w:p w14:paraId="21022044"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Colocación de propaganda no autorizada.</w:t>
      </w:r>
    </w:p>
    <w:p w14:paraId="21022045"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Limpieza de cunetas y derecho de vía.</w:t>
      </w:r>
    </w:p>
    <w:p w14:paraId="21022046"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Daños en la autopista por accidentes.</w:t>
      </w:r>
    </w:p>
    <w:p w14:paraId="21022047"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Alumbrado.</w:t>
      </w:r>
    </w:p>
    <w:p w14:paraId="21022048"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Contracunetas y subdrenajes.</w:t>
      </w:r>
    </w:p>
    <w:p w14:paraId="21022049"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Cajas y/o canales de entrada y salida de obras de drenaje.</w:t>
      </w:r>
    </w:p>
    <w:p w14:paraId="2102204A" w14:textId="77777777" w:rsidR="00AC2506" w:rsidRPr="007062EB" w:rsidRDefault="00C62A27"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D</w:t>
      </w:r>
      <w:r w:rsidR="00AC2506" w:rsidRPr="007062EB">
        <w:rPr>
          <w:rFonts w:ascii="Arial" w:eastAsia="Arial Narrow" w:hAnsi="Arial" w:cs="Arial"/>
          <w:sz w:val="22"/>
          <w:szCs w:val="22"/>
        </w:rPr>
        <w:t>eslave en terraplenes.</w:t>
      </w:r>
    </w:p>
    <w:p w14:paraId="2102204B"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Fallas locales de cortes.</w:t>
      </w:r>
    </w:p>
    <w:p w14:paraId="2102204C"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Muros de contención.</w:t>
      </w:r>
    </w:p>
    <w:p w14:paraId="2102204D"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Postes y fantasmas.</w:t>
      </w:r>
    </w:p>
    <w:p w14:paraId="2102204E"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Control de la altura de la maleza, donde se requiera.</w:t>
      </w:r>
    </w:p>
    <w:p w14:paraId="2102204F"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Terraplenes de acceso a estructuras, principalmente en el área de juntas.</w:t>
      </w:r>
    </w:p>
    <w:p w14:paraId="21022050"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Apoyos y juntas en estructuras.</w:t>
      </w:r>
    </w:p>
    <w:p w14:paraId="21022051" w14:textId="77777777" w:rsidR="00AC2506" w:rsidRPr="007062EB" w:rsidRDefault="00AC2506" w:rsidP="007C1953">
      <w:pPr>
        <w:widowControl w:val="0"/>
        <w:numPr>
          <w:ilvl w:val="0"/>
          <w:numId w:val="16"/>
        </w:numPr>
        <w:tabs>
          <w:tab w:val="left" w:pos="851"/>
        </w:tabs>
        <w:ind w:left="851" w:right="0" w:hanging="284"/>
        <w:rPr>
          <w:rFonts w:ascii="Arial" w:eastAsia="Arial Narrow" w:hAnsi="Arial" w:cs="Arial"/>
          <w:sz w:val="22"/>
          <w:szCs w:val="22"/>
        </w:rPr>
      </w:pPr>
      <w:r w:rsidRPr="007062EB">
        <w:rPr>
          <w:rFonts w:ascii="Arial" w:eastAsia="Arial Narrow" w:hAnsi="Arial" w:cs="Arial"/>
          <w:sz w:val="22"/>
          <w:szCs w:val="22"/>
        </w:rPr>
        <w:t>Pintura en general.</w:t>
      </w:r>
    </w:p>
    <w:p w14:paraId="21022052" w14:textId="77777777" w:rsidR="00AC2506" w:rsidRPr="007062EB" w:rsidRDefault="00AC2506" w:rsidP="00C62A27">
      <w:pPr>
        <w:widowControl w:val="0"/>
        <w:tabs>
          <w:tab w:val="left" w:pos="851"/>
        </w:tabs>
        <w:ind w:left="851" w:right="0"/>
        <w:rPr>
          <w:rFonts w:ascii="Arial" w:eastAsia="Arial Narrow" w:hAnsi="Arial" w:cs="Arial"/>
          <w:sz w:val="22"/>
          <w:szCs w:val="22"/>
        </w:rPr>
      </w:pPr>
    </w:p>
    <w:p w14:paraId="21022053" w14:textId="77777777" w:rsidR="00AC2506" w:rsidRPr="007062EB" w:rsidRDefault="00AC2506" w:rsidP="00C62A27">
      <w:pPr>
        <w:widowControl w:val="0"/>
        <w:tabs>
          <w:tab w:val="left" w:pos="0"/>
        </w:tabs>
        <w:spacing w:after="120"/>
        <w:ind w:left="0" w:right="0"/>
        <w:rPr>
          <w:rFonts w:ascii="Arial" w:eastAsia="Arial Narrow" w:hAnsi="Arial" w:cs="Arial"/>
          <w:sz w:val="22"/>
          <w:szCs w:val="22"/>
        </w:rPr>
      </w:pPr>
      <w:r w:rsidRPr="007062EB">
        <w:rPr>
          <w:rFonts w:ascii="Arial" w:eastAsia="Arial Narrow" w:hAnsi="Arial" w:cs="Arial"/>
          <w:sz w:val="22"/>
          <w:szCs w:val="22"/>
        </w:rPr>
        <w:t>NOTA:</w:t>
      </w:r>
      <w:r w:rsidRPr="007062EB">
        <w:rPr>
          <w:rFonts w:ascii="Arial" w:eastAsia="Arial Narrow" w:hAnsi="Arial" w:cs="Arial"/>
          <w:sz w:val="22"/>
          <w:szCs w:val="22"/>
        </w:rPr>
        <w:tab/>
        <w:t>Cualquier concepto o problema no incluido en esta relación deberá ser considerado.</w:t>
      </w:r>
    </w:p>
    <w:p w14:paraId="2102205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5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59"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5" w:name="_Toc33992945"/>
      <w:r w:rsidR="00AC2506" w:rsidRPr="007062EB">
        <w:rPr>
          <w:rFonts w:ascii="Arial" w:eastAsia="Arial Narrow" w:hAnsi="Arial" w:cs="Arial"/>
          <w:color w:val="auto"/>
          <w:sz w:val="22"/>
          <w:szCs w:val="22"/>
        </w:rPr>
        <w:lastRenderedPageBreak/>
        <w:t>ANEXO 13</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Inventarios por considerar en el Programa de Administración.</w:t>
      </w:r>
      <w:bookmarkEnd w:id="35"/>
    </w:p>
    <w:p w14:paraId="2102205A"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t>Inventario físico de la geometría de la autopista.</w:t>
      </w:r>
    </w:p>
    <w:p w14:paraId="2102205B"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Inventario físico de los predios que constituyen el Derecho de Vía en toda la longitud de la autopista o puente.</w:t>
      </w:r>
    </w:p>
    <w:p w14:paraId="2102205C"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t>Inventario físico de las obras de drenaje transversal, longitudinal y obras complementarias.</w:t>
      </w:r>
    </w:p>
    <w:p w14:paraId="2102205D"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Inventario físico de los espesores reales de las secciones estructurales de la autopista.</w:t>
      </w:r>
    </w:p>
    <w:p w14:paraId="2102205E"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t>Inventario físico del señalamiento.</w:t>
      </w:r>
    </w:p>
    <w:p w14:paraId="2102205F"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Inventario físico del alumbrado, en su caso.</w:t>
      </w:r>
    </w:p>
    <w:p w14:paraId="21022060"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Inventario físico de bancos de materiales para rehabilitación.</w:t>
      </w:r>
    </w:p>
    <w:p w14:paraId="21022061"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Inventario de intersecciones, salidas, entradas, retornos, etc.</w:t>
      </w:r>
    </w:p>
    <w:p w14:paraId="21022062" w14:textId="77777777" w:rsidR="00AC2506" w:rsidRPr="007062EB" w:rsidRDefault="00AC2506" w:rsidP="00C62A27">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9.</w:t>
      </w:r>
      <w:r w:rsidRPr="007062EB">
        <w:rPr>
          <w:rFonts w:ascii="Arial" w:eastAsia="Arial Narrow" w:hAnsi="Arial" w:cs="Arial"/>
          <w:sz w:val="22"/>
          <w:szCs w:val="22"/>
        </w:rPr>
        <w:tab/>
        <w:t>Inventario de bienes muebles e inmuebles.</w:t>
      </w:r>
    </w:p>
    <w:p w14:paraId="21022063" w14:textId="77777777" w:rsidR="00AC2506" w:rsidRPr="007062EB" w:rsidRDefault="00AC2506" w:rsidP="007F4864">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10.</w:t>
      </w:r>
      <w:r w:rsidRPr="007062EB">
        <w:rPr>
          <w:rFonts w:ascii="Arial" w:eastAsia="Arial Narrow" w:hAnsi="Arial" w:cs="Arial"/>
          <w:sz w:val="22"/>
          <w:szCs w:val="22"/>
        </w:rPr>
        <w:tab/>
        <w:t>Inventario de gasolineras, restaurantes, paradores y servicios en general.</w:t>
      </w:r>
    </w:p>
    <w:p w14:paraId="21022064"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11.</w:t>
      </w:r>
      <w:r w:rsidRPr="007062EB">
        <w:rPr>
          <w:rFonts w:ascii="Arial" w:eastAsia="Arial Narrow" w:hAnsi="Arial" w:cs="Arial"/>
          <w:sz w:val="22"/>
          <w:szCs w:val="22"/>
        </w:rPr>
        <w:tab/>
        <w:t>Inventario de casetas y estaciones de radio-comunicación.</w:t>
      </w:r>
    </w:p>
    <w:p w14:paraId="21022065"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Inventario de los equipos y maquinaria de conservación.</w:t>
      </w:r>
    </w:p>
    <w:p w14:paraId="21022066" w14:textId="77777777" w:rsidR="00AC2506" w:rsidRPr="007062EB" w:rsidRDefault="00AC2506" w:rsidP="00FA5405">
      <w:pPr>
        <w:widowControl w:val="0"/>
        <w:spacing w:after="120"/>
        <w:ind w:left="567" w:right="0" w:hanging="283"/>
        <w:rPr>
          <w:rFonts w:ascii="Arial" w:eastAsia="Arial Narrow" w:hAnsi="Arial" w:cs="Arial"/>
          <w:sz w:val="22"/>
          <w:szCs w:val="22"/>
        </w:rPr>
      </w:pPr>
      <w:r w:rsidRPr="007062EB">
        <w:rPr>
          <w:rFonts w:ascii="Arial" w:eastAsia="Arial Narrow" w:hAnsi="Arial" w:cs="Arial"/>
          <w:sz w:val="22"/>
          <w:szCs w:val="22"/>
        </w:rPr>
        <w:t>13.</w:t>
      </w:r>
      <w:r w:rsidRPr="007062EB">
        <w:rPr>
          <w:rFonts w:ascii="Arial" w:eastAsia="Arial Narrow" w:hAnsi="Arial" w:cs="Arial"/>
          <w:sz w:val="22"/>
          <w:szCs w:val="22"/>
        </w:rPr>
        <w:tab/>
        <w:t>Inventario de cualquier otro elemento especial o de interés.</w:t>
      </w:r>
    </w:p>
    <w:p w14:paraId="2102206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6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6C" w14:textId="77777777" w:rsidR="00AC2506" w:rsidRPr="007062EB" w:rsidRDefault="00C62A27" w:rsidP="00C62A27">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6" w:name="_Toc33992946"/>
      <w:r w:rsidR="00AC2506" w:rsidRPr="007062EB">
        <w:rPr>
          <w:rFonts w:ascii="Arial" w:eastAsia="Arial Narrow" w:hAnsi="Arial" w:cs="Arial"/>
          <w:color w:val="auto"/>
          <w:sz w:val="22"/>
          <w:szCs w:val="22"/>
        </w:rPr>
        <w:lastRenderedPageBreak/>
        <w:t>ANEXO 14</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Formatos de Seguimiento.</w:t>
      </w:r>
      <w:bookmarkEnd w:id="36"/>
    </w:p>
    <w:p w14:paraId="2102206D" w14:textId="125E2958"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 continuación se relacionan los formatos que han sido diseñados para el seguimiento y control de avances físicos y de costos de los programas de Conservación y Ampliaciones.</w:t>
      </w:r>
    </w:p>
    <w:p w14:paraId="2102206E" w14:textId="5129DDC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Para el caso de autopistas, </w:t>
      </w:r>
      <w:r w:rsidR="00DB33E1">
        <w:rPr>
          <w:rFonts w:ascii="Arial" w:eastAsia="Arial Narrow" w:hAnsi="Arial" w:cs="Arial"/>
          <w:sz w:val="22"/>
          <w:szCs w:val="22"/>
        </w:rPr>
        <w:t>el Desarrollador</w:t>
      </w:r>
      <w:r w:rsidRPr="007062EB">
        <w:rPr>
          <w:rFonts w:ascii="Arial" w:eastAsia="Arial Narrow" w:hAnsi="Arial" w:cs="Arial"/>
          <w:sz w:val="22"/>
          <w:szCs w:val="22"/>
        </w:rPr>
        <w:t xml:space="preserve"> deberá elaborar un formato por cada programa y por cada tramo que la integren.</w:t>
      </w:r>
    </w:p>
    <w:p w14:paraId="2102206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el caso de puentes, se elaborará un formato por cada programa o de acuerdo a como el propio formato lo indique.</w:t>
      </w:r>
    </w:p>
    <w:p w14:paraId="21022070" w14:textId="5AAC9CCE"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Además de los formatos indicados en este anexo, </w:t>
      </w:r>
      <w:r w:rsidR="00A558EA">
        <w:rPr>
          <w:rFonts w:ascii="Arial" w:eastAsia="Arial Narrow" w:hAnsi="Arial" w:cs="Arial"/>
          <w:sz w:val="22"/>
          <w:szCs w:val="22"/>
        </w:rPr>
        <w:t>el Desarrollador</w:t>
      </w:r>
      <w:r w:rsidRPr="007062EB">
        <w:rPr>
          <w:rFonts w:ascii="Arial" w:eastAsia="Arial Narrow" w:hAnsi="Arial" w:cs="Arial"/>
          <w:sz w:val="22"/>
          <w:szCs w:val="22"/>
        </w:rPr>
        <w:t xml:space="preserve"> deberá requisitar todos los formatos para Conservación y estructuras que se adjuntan al presente anex</w:t>
      </w:r>
      <w:r w:rsidR="0089137F">
        <w:rPr>
          <w:rFonts w:ascii="Arial" w:eastAsia="Arial Narrow" w:hAnsi="Arial" w:cs="Arial"/>
          <w:sz w:val="22"/>
          <w:szCs w:val="22"/>
        </w:rPr>
        <w:t>o</w:t>
      </w:r>
      <w:r w:rsidRPr="007062EB">
        <w:rPr>
          <w:rFonts w:ascii="Arial" w:eastAsia="Arial Narrow" w:hAnsi="Arial" w:cs="Arial"/>
          <w:sz w:val="22"/>
          <w:szCs w:val="22"/>
        </w:rPr>
        <w:t>.</w:t>
      </w:r>
    </w:p>
    <w:p w14:paraId="2102207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14.1.- Requerimientos.</w:t>
      </w:r>
      <w:r w:rsidRPr="007062EB">
        <w:rPr>
          <w:rFonts w:ascii="Arial" w:eastAsia="Arial Narrow" w:hAnsi="Arial" w:cs="Arial"/>
          <w:sz w:val="22"/>
          <w:szCs w:val="22"/>
        </w:rPr>
        <w:t xml:space="preserve"> En este formato deberán asentarse los elementos de la autopista que presenten problemas, indicando la causa probable de los mismos y, las propuestas de solución y de estudios que se consideren convenientes realizar. Se utilizará un formato por cada problema.</w:t>
      </w:r>
    </w:p>
    <w:p w14:paraId="2102207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14.2.- Programa de Avance de Estudios.</w:t>
      </w:r>
      <w:r w:rsidRPr="007062EB">
        <w:rPr>
          <w:rFonts w:ascii="Arial" w:eastAsia="Arial Narrow" w:hAnsi="Arial" w:cs="Arial"/>
          <w:sz w:val="22"/>
          <w:szCs w:val="22"/>
        </w:rPr>
        <w:t xml:space="preserve"> Cuando se requieran estudios para dar solución a los problemas mayores, se deberán reportar, en este formato, los avances de los mismos; indicando para tal efecto, la localización donde se efectuará el estudio, el consultor que lo ejecutará, la descripción, sus avances programados y reales, costos y, en su caso, las observaciones que se consideren pertinentes.</w:t>
      </w:r>
    </w:p>
    <w:p w14:paraId="210220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14.3 (a).- Programa y Avance de Obras.</w:t>
      </w:r>
      <w:r w:rsidRPr="007062EB">
        <w:rPr>
          <w:rFonts w:ascii="Arial" w:eastAsia="Arial Narrow" w:hAnsi="Arial" w:cs="Arial"/>
          <w:sz w:val="22"/>
          <w:szCs w:val="22"/>
        </w:rPr>
        <w:t xml:space="preserve"> En este formato, los conceptos a ejecutar y en proceso de cada uno de los programas se llevarán a un control de barras en donde mensualmente se reportarán: la descripción, cantidad, unidad, y los avances físicos, programados y reales, de cada una de las actividades tanto gráfica como numéricamente, para cada corte mensual. El valor numérico del avance se consignará en la parte final de la barra correspondiente.</w:t>
      </w:r>
    </w:p>
    <w:p w14:paraId="2102207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14.3 (b).- Gráfica de Programa y Avance de Obras.</w:t>
      </w:r>
      <w:r w:rsidRPr="007062EB">
        <w:rPr>
          <w:rFonts w:ascii="Arial" w:eastAsia="Arial Narrow" w:hAnsi="Arial" w:cs="Arial"/>
          <w:sz w:val="22"/>
          <w:szCs w:val="22"/>
        </w:rPr>
        <w:t xml:space="preserve"> En este formato se deberán graficar: la calendarización porcentual mensual de los trabajos programados y el porcentaje mensual los avances reales obtenidos.</w:t>
      </w:r>
    </w:p>
    <w:p w14:paraId="2102207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14.4.- Programa Quinquenal de Conservación Periódica y Rehabilitación.</w:t>
      </w:r>
      <w:r w:rsidRPr="007062EB">
        <w:rPr>
          <w:rFonts w:ascii="Arial" w:eastAsia="Arial Narrow" w:hAnsi="Arial" w:cs="Arial"/>
          <w:sz w:val="22"/>
          <w:szCs w:val="22"/>
        </w:rPr>
        <w:t xml:space="preserve"> En este formato se registrarán las actividades a desarrollar, dentro del programa de conservación periódica y rehabilitación, durante cinco años a partir del que se reporta, indicando: el elemento de la autopista, el concepto, y en forma de barras, los meses del calendario en que se desarrollarán las actividades.</w:t>
      </w:r>
    </w:p>
    <w:p w14:paraId="210220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14.5.- Relación de Costos por Programa.</w:t>
      </w:r>
      <w:r w:rsidRPr="007062EB">
        <w:rPr>
          <w:rFonts w:ascii="Arial" w:eastAsia="Arial Narrow" w:hAnsi="Arial" w:cs="Arial"/>
          <w:sz w:val="22"/>
          <w:szCs w:val="22"/>
        </w:rPr>
        <w:t xml:space="preserve"> En este formato se deberán registrar todos los conceptos que intervienen en cada uno de los programas (Post- construcción, Conservación o Ampliaciones), indicando: el elemento, la descripción del concepto la cantidad, unidad, precio unitario e importe; anexando la matriz correspondiente al cálculo del precio.</w:t>
      </w:r>
    </w:p>
    <w:p w14:paraId="2102207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14.6.- Lista de Precios Unitarios.</w:t>
      </w:r>
      <w:r w:rsidRPr="007062EB">
        <w:rPr>
          <w:rFonts w:ascii="Arial" w:eastAsia="Arial Narrow" w:hAnsi="Arial" w:cs="Arial"/>
          <w:sz w:val="22"/>
          <w:szCs w:val="22"/>
        </w:rPr>
        <w:t xml:space="preserve"> En este formato se deberán relacionar todos los conceptos que intervengan en las diferentes actividades y etapas de los programas (Post-construcción, Conservación y Ampliaciones), indicando: la  clave con que se identifique la actividad, la descripción de la actividad, la unidad de medición del concepto correspondiente y el precio unitario.</w:t>
      </w:r>
    </w:p>
    <w:p w14:paraId="2102207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14.7.- Análisis de Precios Unitarios.</w:t>
      </w:r>
      <w:r w:rsidRPr="007062EB">
        <w:rPr>
          <w:rFonts w:ascii="Arial" w:eastAsia="Arial Narrow" w:hAnsi="Arial" w:cs="Arial"/>
          <w:sz w:val="22"/>
          <w:szCs w:val="22"/>
        </w:rPr>
        <w:t xml:space="preserve"> En este formato se integrará el  precio unitario de cada concepto de los programas de Postconstrucción, Conservación y Ampliaciones. Se consignarán: la clave, unidad, cantidad, precio unitario e importe de materiales, mano de obra y </w:t>
      </w:r>
      <w:r w:rsidRPr="007062EB">
        <w:rPr>
          <w:rFonts w:ascii="Arial" w:eastAsia="Arial Narrow" w:hAnsi="Arial" w:cs="Arial"/>
          <w:sz w:val="22"/>
          <w:szCs w:val="22"/>
        </w:rPr>
        <w:lastRenderedPageBreak/>
        <w:t>del equipo y maquinaria. Se indicarán los porcentajes de gastos indirectos y de la utilidad, según proceda. Se utilizará un formato para cada concepto.</w:t>
      </w:r>
    </w:p>
    <w:p w14:paraId="2102207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14.8.- Lista de Insumos.</w:t>
      </w:r>
      <w:r w:rsidRPr="007062EB">
        <w:rPr>
          <w:rFonts w:ascii="Arial" w:eastAsia="Arial Narrow" w:hAnsi="Arial" w:cs="Arial"/>
          <w:sz w:val="22"/>
          <w:szCs w:val="22"/>
        </w:rPr>
        <w:t xml:space="preserve"> En este formato se registrarán todos los insumos utilizados en las labores de conservación, indicando la clave con que se tenga relacionado el insumo, la descripción del mismo, la unidad y el precio unitario.</w:t>
      </w:r>
    </w:p>
    <w:p w14:paraId="2102207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14.9.- Relación de Salarios Integrados y Cuadrillas de Mano de Obra.</w:t>
      </w:r>
      <w:r w:rsidRPr="007062EB">
        <w:rPr>
          <w:rFonts w:ascii="Arial" w:eastAsia="Arial Narrow" w:hAnsi="Arial" w:cs="Arial"/>
          <w:sz w:val="22"/>
          <w:szCs w:val="22"/>
        </w:rPr>
        <w:t xml:space="preserve"> En este formato se reportarán las diferentes categorías del personal así como la integración de las cuadrillas de trabajo, indicando en ambos casos la clave, unidad y salario real.</w:t>
      </w:r>
    </w:p>
    <w:p w14:paraId="210220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b/>
          <w:sz w:val="22"/>
          <w:szCs w:val="22"/>
        </w:rPr>
        <w:t>Formato 14.10.- Lista de Costos Horarios de Equipo y Maquinaria.</w:t>
      </w:r>
      <w:r w:rsidRPr="007062EB">
        <w:rPr>
          <w:rFonts w:ascii="Arial" w:eastAsia="Arial Narrow" w:hAnsi="Arial" w:cs="Arial"/>
          <w:sz w:val="22"/>
          <w:szCs w:val="22"/>
        </w:rPr>
        <w:t xml:space="preserve"> En este formato se registrarán los equipos y/o maquinaria, indicando la clave con que se tenga relacionado, la descripción del equipo y/o maquinaria, y el costo hora/máquina activa e inactiva.</w:t>
      </w:r>
    </w:p>
    <w:p w14:paraId="2102207C" w14:textId="2B9BC779"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NOTA IMPORTANTE: Se requiere que todos los formatos diseñados para el Sistema de Seguimiento de los Programas de Conservación, se remitan en su totalidad, con la información requerida, considerando cada programa, sin modificar las columnas ni renglon</w:t>
      </w:r>
      <w:r w:rsidR="006861CF" w:rsidRPr="007062EB">
        <w:rPr>
          <w:rFonts w:ascii="Arial" w:eastAsia="Arial Narrow" w:hAnsi="Arial" w:cs="Arial"/>
          <w:sz w:val="22"/>
          <w:szCs w:val="22"/>
        </w:rPr>
        <w:t xml:space="preserve">es, para alimentar el Sistema </w:t>
      </w:r>
      <w:r w:rsidRPr="007062EB">
        <w:rPr>
          <w:rFonts w:ascii="Arial" w:eastAsia="Arial Narrow" w:hAnsi="Arial" w:cs="Arial"/>
          <w:sz w:val="22"/>
          <w:szCs w:val="22"/>
        </w:rPr>
        <w:t>que</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 xml:space="preserve">corresponda. Cuando no proceda información en alguno de los formatos, se </w:t>
      </w:r>
      <w:r w:rsidR="0046168A">
        <w:rPr>
          <w:rFonts w:ascii="Arial" w:eastAsia="Arial Narrow" w:hAnsi="Arial" w:cs="Arial"/>
          <w:sz w:val="22"/>
          <w:szCs w:val="22"/>
        </w:rPr>
        <w:t>detallará</w:t>
      </w:r>
      <w:r w:rsidRPr="007062EB">
        <w:rPr>
          <w:rFonts w:ascii="Arial" w:eastAsia="Arial Narrow" w:hAnsi="Arial" w:cs="Arial"/>
          <w:sz w:val="22"/>
          <w:szCs w:val="22"/>
        </w:rPr>
        <w:t xml:space="preserve"> dicha situación en el cuerpo de los mismos.</w:t>
      </w:r>
    </w:p>
    <w:p w14:paraId="2102207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0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7F"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82" w14:textId="77777777" w:rsidR="00AC2506" w:rsidRPr="007062EB" w:rsidRDefault="006861CF" w:rsidP="006861CF">
      <w:pPr>
        <w:pStyle w:val="Ttulo2"/>
        <w:spacing w:before="0" w:after="120"/>
        <w:ind w:left="0" w:right="0"/>
        <w:rPr>
          <w:rFonts w:ascii="Arial" w:eastAsia="Arial Narrow" w:hAnsi="Arial" w:cs="Arial"/>
          <w:color w:val="auto"/>
          <w:sz w:val="22"/>
          <w:szCs w:val="22"/>
        </w:rPr>
      </w:pPr>
      <w:r w:rsidRPr="007062EB">
        <w:rPr>
          <w:rFonts w:ascii="Arial" w:eastAsia="Arial Narrow" w:hAnsi="Arial" w:cs="Arial"/>
          <w:sz w:val="22"/>
          <w:szCs w:val="22"/>
        </w:rPr>
        <w:br w:type="page"/>
      </w:r>
      <w:bookmarkStart w:id="37" w:name="_Toc33992947"/>
      <w:r w:rsidR="00AC2506" w:rsidRPr="007062EB">
        <w:rPr>
          <w:rFonts w:ascii="Arial" w:eastAsia="Arial Narrow" w:hAnsi="Arial" w:cs="Arial"/>
          <w:color w:val="auto"/>
          <w:sz w:val="22"/>
          <w:szCs w:val="22"/>
        </w:rPr>
        <w:lastRenderedPageBreak/>
        <w:t>ANEXO 15</w:t>
      </w:r>
      <w:r w:rsidRPr="007062EB">
        <w:rPr>
          <w:rFonts w:ascii="Arial" w:eastAsia="Arial Narrow" w:hAnsi="Arial" w:cs="Arial"/>
          <w:color w:val="auto"/>
          <w:sz w:val="22"/>
          <w:szCs w:val="22"/>
        </w:rPr>
        <w:t xml:space="preserve"> </w:t>
      </w:r>
      <w:r w:rsidR="00AC2506" w:rsidRPr="007062EB">
        <w:rPr>
          <w:rFonts w:ascii="Arial" w:eastAsia="Arial Narrow" w:hAnsi="Arial" w:cs="Arial"/>
          <w:color w:val="auto"/>
          <w:sz w:val="22"/>
          <w:szCs w:val="22"/>
        </w:rPr>
        <w:t>Disposiciones de Seguridad para Obras en Autopistas y Puentes en Operación.</w:t>
      </w:r>
      <w:bookmarkEnd w:id="37"/>
    </w:p>
    <w:p w14:paraId="21022083" w14:textId="1CADCCC5"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Estas disposiciones son para aplicarse a obras realizadas tanto por </w:t>
      </w:r>
      <w:r w:rsidR="00791F9E">
        <w:rPr>
          <w:rFonts w:ascii="Arial" w:eastAsia="Arial Narrow" w:hAnsi="Arial" w:cs="Arial"/>
          <w:sz w:val="22"/>
          <w:szCs w:val="22"/>
        </w:rPr>
        <w:t>el Desarrollador</w:t>
      </w:r>
      <w:r w:rsidR="00791F9E" w:rsidRPr="007062EB">
        <w:rPr>
          <w:rFonts w:ascii="Arial" w:eastAsia="Arial Narrow" w:hAnsi="Arial" w:cs="Arial"/>
          <w:sz w:val="22"/>
          <w:szCs w:val="22"/>
        </w:rPr>
        <w:t xml:space="preserve"> </w:t>
      </w:r>
      <w:r w:rsidRPr="007062EB">
        <w:rPr>
          <w:rFonts w:ascii="Arial" w:eastAsia="Arial Narrow" w:hAnsi="Arial" w:cs="Arial"/>
          <w:sz w:val="22"/>
          <w:szCs w:val="22"/>
        </w:rPr>
        <w:t>y/o sus contratistas, como por terceras personas, físicas o morales, que ejecuten obras dentro del Derecho de Vía, con las autorizaciones de la Secretaría.</w:t>
      </w:r>
    </w:p>
    <w:p w14:paraId="2102208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Por "terceras personas" se entenderán aquellas que no teniendo relación directa con la autopista o puente de cuota, han sido autorizadas por la Secretaría para utilizar el Derecho de Vía con obras de su propio interés.</w:t>
      </w:r>
    </w:p>
    <w:p w14:paraId="21022085" w14:textId="0C31B2B9"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1.</w:t>
      </w:r>
      <w:r w:rsidRPr="007062EB">
        <w:rPr>
          <w:rFonts w:ascii="Arial" w:eastAsia="Arial Narrow" w:hAnsi="Arial" w:cs="Arial"/>
          <w:sz w:val="22"/>
          <w:szCs w:val="22"/>
        </w:rPr>
        <w:tab/>
      </w:r>
      <w:r w:rsidR="006E0940">
        <w:rPr>
          <w:rFonts w:ascii="Arial" w:eastAsia="Arial Narrow" w:hAnsi="Arial" w:cs="Arial"/>
          <w:sz w:val="22"/>
          <w:szCs w:val="22"/>
        </w:rPr>
        <w:t>El Desarrollador</w:t>
      </w:r>
      <w:r w:rsidRPr="007062EB">
        <w:rPr>
          <w:rFonts w:ascii="Arial" w:eastAsia="Arial Narrow" w:hAnsi="Arial" w:cs="Arial"/>
          <w:sz w:val="22"/>
          <w:szCs w:val="22"/>
        </w:rPr>
        <w:t xml:space="preserve"> extremará las medidas de seguridad necesarias para la protección de los usuarios.</w:t>
      </w:r>
    </w:p>
    <w:p w14:paraId="21022086" w14:textId="33AA208A"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2.</w:t>
      </w:r>
      <w:r w:rsidRPr="007062EB">
        <w:rPr>
          <w:rFonts w:ascii="Arial" w:eastAsia="Arial Narrow" w:hAnsi="Arial" w:cs="Arial"/>
          <w:sz w:val="22"/>
          <w:szCs w:val="22"/>
        </w:rPr>
        <w:tab/>
        <w:t xml:space="preserve">Antes de realizar trabajos de estabilización de taludes, o cualquier otro que pueda presentar un riesgo a los usuarios de la autopista o puente, </w:t>
      </w:r>
      <w:r w:rsidR="006E0940">
        <w:rPr>
          <w:rFonts w:ascii="Arial" w:eastAsia="Arial Narrow" w:hAnsi="Arial" w:cs="Arial"/>
          <w:sz w:val="22"/>
          <w:szCs w:val="22"/>
        </w:rPr>
        <w:t>el Desarrollador</w:t>
      </w:r>
      <w:r w:rsidR="006E0940" w:rsidRPr="007062EB">
        <w:rPr>
          <w:rFonts w:ascii="Arial" w:eastAsia="Arial Narrow" w:hAnsi="Arial" w:cs="Arial"/>
          <w:sz w:val="22"/>
          <w:szCs w:val="22"/>
        </w:rPr>
        <w:t xml:space="preserve"> </w:t>
      </w:r>
      <w:r w:rsidRPr="007062EB">
        <w:rPr>
          <w:rFonts w:ascii="Arial" w:eastAsia="Arial Narrow" w:hAnsi="Arial" w:cs="Arial"/>
          <w:sz w:val="22"/>
          <w:szCs w:val="22"/>
        </w:rPr>
        <w:t xml:space="preserve">ó " terceras personas " estudiarán detalladamente el procedimiento de construcción considerando todas las medidas de seguridad necesarias, tanto para el tránsito usuario de la </w:t>
      </w:r>
      <w:r w:rsidR="006E0940">
        <w:rPr>
          <w:rFonts w:ascii="Arial" w:eastAsia="Arial Narrow" w:hAnsi="Arial" w:cs="Arial"/>
          <w:sz w:val="22"/>
          <w:szCs w:val="22"/>
        </w:rPr>
        <w:t>A</w:t>
      </w:r>
      <w:r w:rsidRPr="007062EB">
        <w:rPr>
          <w:rFonts w:ascii="Arial" w:eastAsia="Arial Narrow" w:hAnsi="Arial" w:cs="Arial"/>
          <w:sz w:val="22"/>
          <w:szCs w:val="22"/>
        </w:rPr>
        <w:t>utopista, como del personal de la obra y en su caso los vecinos a la misma.</w:t>
      </w:r>
    </w:p>
    <w:p w14:paraId="21022087" w14:textId="486E86F0"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3.</w:t>
      </w:r>
      <w:r w:rsidRPr="007062EB">
        <w:rPr>
          <w:rFonts w:ascii="Arial" w:eastAsia="Arial Narrow" w:hAnsi="Arial" w:cs="Arial"/>
          <w:sz w:val="22"/>
          <w:szCs w:val="22"/>
        </w:rPr>
        <w:tab/>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garantizará la adecuada retención de los materiales producto de los abatimientos de taludes de tal manera que previo a las operaciones, quede debidamente protegida la calzada y el tránsito. Para lograr lo anterior podrán construirse muros secos envueltos con malla electrosoldada; malla ciclónica; gaviones comerciales; barreras metálicas ancladas al pie del talud u otras soluciones con la geometría necesaria para garantizar la retención de los materiales producto de los trabajos realizados.</w:t>
      </w:r>
    </w:p>
    <w:p w14:paraId="21022088" w14:textId="78D111BA"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4.</w:t>
      </w:r>
      <w:r w:rsidRPr="007062EB">
        <w:rPr>
          <w:rFonts w:ascii="Arial" w:eastAsia="Arial Narrow" w:hAnsi="Arial" w:cs="Arial"/>
          <w:sz w:val="22"/>
          <w:szCs w:val="22"/>
        </w:rPr>
        <w:tab/>
        <w:t xml:space="preserve">Para cualquier tipo de trabajos que pueda resultar riesgoso para los usuarios, personal de la obra y/o vecinos, </w:t>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o "terceras personas" deberán tomar las precauciones pertinentes.</w:t>
      </w:r>
    </w:p>
    <w:p w14:paraId="21022089" w14:textId="50325C38"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5.</w:t>
      </w:r>
      <w:r w:rsidRPr="007062EB">
        <w:rPr>
          <w:rFonts w:ascii="Arial" w:eastAsia="Arial Narrow" w:hAnsi="Arial" w:cs="Arial"/>
          <w:sz w:val="22"/>
          <w:szCs w:val="22"/>
        </w:rPr>
        <w:tab/>
      </w:r>
      <w:r w:rsidR="00E14F6C">
        <w:rPr>
          <w:rFonts w:ascii="Arial" w:eastAsia="Arial Narrow" w:hAnsi="Arial" w:cs="Arial"/>
          <w:sz w:val="22"/>
          <w:szCs w:val="22"/>
        </w:rPr>
        <w:t>El Desarrollador</w:t>
      </w:r>
      <w:r w:rsidRPr="007062EB">
        <w:rPr>
          <w:rFonts w:ascii="Arial" w:eastAsia="Arial Narrow" w:hAnsi="Arial" w:cs="Arial"/>
          <w:sz w:val="22"/>
          <w:szCs w:val="22"/>
        </w:rPr>
        <w:t xml:space="preserve"> o "terceras personas" instalarán, antes de iniciar los trabajos, señalamiento intensivo y efectivo para día y noche (luminoso, estático y dinámico), según proceda, con el fin de evitar incidentes o accidentes en el tramo de obra. El señalamiento se hará siguiendo, en lo que corresponda, los lineamientos </w:t>
      </w:r>
      <w:r w:rsidRPr="00340BE4">
        <w:rPr>
          <w:rFonts w:ascii="Arial" w:eastAsia="Arial Narrow" w:hAnsi="Arial" w:cs="Arial"/>
          <w:sz w:val="22"/>
          <w:szCs w:val="22"/>
        </w:rPr>
        <w:t>del Manual de Dispositivos para el Control del Tránsito en Calles y Carreteras editado por la S.C.T.</w:t>
      </w:r>
    </w:p>
    <w:p w14:paraId="2102208A" w14:textId="26C84428"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6.</w:t>
      </w:r>
      <w:r w:rsidRPr="007062EB">
        <w:rPr>
          <w:rFonts w:ascii="Arial" w:eastAsia="Arial Narrow" w:hAnsi="Arial" w:cs="Arial"/>
          <w:sz w:val="22"/>
          <w:szCs w:val="22"/>
        </w:rPr>
        <w:tab/>
        <w:t>Para la fragmentación de rocas se utilizará equipo hidráulico (retro con martillo, dardas, etc.) y se evitará el uso de explosivos. En casos excepcionales y si las condiciones topográficas del lugar no permiten el fácil acceso del equipo se</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 xml:space="preserve"> considerará el uso de explosivos. </w:t>
      </w:r>
      <w:r w:rsidR="00091494">
        <w:rPr>
          <w:rFonts w:ascii="Arial" w:eastAsia="Arial Narrow" w:hAnsi="Arial" w:cs="Arial"/>
          <w:sz w:val="22"/>
          <w:szCs w:val="22"/>
        </w:rPr>
        <w:t>El Desarrollador</w:t>
      </w:r>
      <w:r w:rsidRPr="007062EB">
        <w:rPr>
          <w:rFonts w:ascii="Arial" w:eastAsia="Arial Narrow" w:hAnsi="Arial" w:cs="Arial"/>
          <w:sz w:val="22"/>
          <w:szCs w:val="22"/>
        </w:rPr>
        <w:t xml:space="preserve"> se responsabilizará de los mismos, considerando las protecciones correspondientes, como malla ciclónica, amortiguadores con llantas, costaleras, etc., a fin de evitar la dispersión de fragmentos de roca en la superficie de rodamiento que pudieran provocar accidentes a los usuarios.</w:t>
      </w:r>
    </w:p>
    <w:p w14:paraId="2102208B" w14:textId="77777777"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7.</w:t>
      </w:r>
      <w:r w:rsidRPr="007062EB">
        <w:rPr>
          <w:rFonts w:ascii="Arial" w:eastAsia="Arial Narrow" w:hAnsi="Arial" w:cs="Arial"/>
          <w:sz w:val="22"/>
          <w:szCs w:val="22"/>
        </w:rPr>
        <w:tab/>
        <w:t>Cuando se efectúen trabajos de recubrimiento de taludes a base de concreto lanzado, se deberá tomar en cuenta lo siguiente:</w:t>
      </w:r>
    </w:p>
    <w:p w14:paraId="2102208C"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interrupciones del tránsito.</w:t>
      </w:r>
    </w:p>
    <w:p w14:paraId="2102208D"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salpicaduras a los vehículos de los usuarios de la autopista.</w:t>
      </w:r>
    </w:p>
    <w:p w14:paraId="2102208E" w14:textId="77777777"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Evitar que el equipo necesario obstaculice acotamientos y obras del drenaje cuando se halle inactivo.</w:t>
      </w:r>
    </w:p>
    <w:p w14:paraId="2102208F" w14:textId="2CCB8022" w:rsidR="00AC2506" w:rsidRPr="007062EB" w:rsidRDefault="00AC2506" w:rsidP="006861CF">
      <w:pPr>
        <w:widowControl w:val="0"/>
        <w:tabs>
          <w:tab w:val="left" w:pos="9214"/>
        </w:tabs>
        <w:spacing w:after="120"/>
        <w:ind w:left="567" w:right="0" w:hanging="283"/>
        <w:rPr>
          <w:rFonts w:ascii="Arial" w:eastAsia="Arial Narrow" w:hAnsi="Arial" w:cs="Arial"/>
          <w:sz w:val="22"/>
          <w:szCs w:val="22"/>
        </w:rPr>
      </w:pPr>
      <w:r w:rsidRPr="007062EB">
        <w:rPr>
          <w:rFonts w:ascii="Arial" w:eastAsia="Arial Narrow" w:hAnsi="Arial" w:cs="Arial"/>
          <w:sz w:val="22"/>
          <w:szCs w:val="22"/>
        </w:rPr>
        <w:t>8.</w:t>
      </w:r>
      <w:r w:rsidRPr="007062EB">
        <w:rPr>
          <w:rFonts w:ascii="Arial" w:eastAsia="Arial Narrow" w:hAnsi="Arial" w:cs="Arial"/>
          <w:sz w:val="22"/>
          <w:szCs w:val="22"/>
        </w:rPr>
        <w:tab/>
        <w:t xml:space="preserve">En el caso de que </w:t>
      </w:r>
      <w:r w:rsidR="00AF0B28">
        <w:rPr>
          <w:rFonts w:ascii="Arial" w:eastAsia="Arial Narrow" w:hAnsi="Arial" w:cs="Arial"/>
          <w:sz w:val="22"/>
          <w:szCs w:val="22"/>
        </w:rPr>
        <w:t>el Desarrollador</w:t>
      </w:r>
      <w:r w:rsidRPr="007062EB">
        <w:rPr>
          <w:rFonts w:ascii="Arial" w:eastAsia="Arial Narrow" w:hAnsi="Arial" w:cs="Arial"/>
          <w:sz w:val="22"/>
          <w:szCs w:val="22"/>
        </w:rPr>
        <w:t xml:space="preserve"> ó " terceras personas " que ejecuten trabajos de conservación u obras dentro del derecho de vía, hagan caso omiso de las disposiciones de seguridad antes señaladas se harán acreedores a las siguientes sanciones:</w:t>
      </w:r>
    </w:p>
    <w:p w14:paraId="21022090" w14:textId="08084642"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lastRenderedPageBreak/>
        <w:t xml:space="preserve">En caso de no cumplir con alguna de las disposiciones del presente documento, la sanción será equivalente a 500 (quinientos) </w:t>
      </w:r>
      <w:r w:rsidR="00AF0B28">
        <w:rPr>
          <w:rFonts w:ascii="Arial" w:eastAsia="Arial Narrow" w:hAnsi="Arial" w:cs="Arial"/>
          <w:sz w:val="22"/>
          <w:szCs w:val="22"/>
        </w:rPr>
        <w:t>UMAs</w:t>
      </w:r>
      <w:r w:rsidRPr="007062EB">
        <w:rPr>
          <w:rFonts w:ascii="Arial" w:eastAsia="Arial Narrow" w:hAnsi="Arial" w:cs="Arial"/>
          <w:sz w:val="22"/>
          <w:szCs w:val="22"/>
        </w:rPr>
        <w:t>.</w:t>
      </w:r>
    </w:p>
    <w:p w14:paraId="21022091" w14:textId="5F385AFA" w:rsidR="00AC2506" w:rsidRPr="007062EB" w:rsidRDefault="00AC2506" w:rsidP="007C1953">
      <w:pPr>
        <w:widowControl w:val="0"/>
        <w:numPr>
          <w:ilvl w:val="0"/>
          <w:numId w:val="17"/>
        </w:numPr>
        <w:tabs>
          <w:tab w:val="left" w:pos="851"/>
        </w:tabs>
        <w:ind w:left="851" w:right="0" w:hanging="283"/>
        <w:rPr>
          <w:rFonts w:ascii="Arial" w:eastAsia="Arial Narrow" w:hAnsi="Arial" w:cs="Arial"/>
          <w:sz w:val="22"/>
          <w:szCs w:val="22"/>
        </w:rPr>
      </w:pPr>
      <w:r w:rsidRPr="007062EB">
        <w:rPr>
          <w:rFonts w:ascii="Arial" w:eastAsia="Arial Narrow" w:hAnsi="Arial" w:cs="Arial"/>
          <w:sz w:val="22"/>
          <w:szCs w:val="22"/>
        </w:rPr>
        <w:t xml:space="preserve">En caso de que el incumplimiento genere accidentes, se sancionará con el equivalente a 1000 (mil) </w:t>
      </w:r>
      <w:r w:rsidR="00AF0B28">
        <w:rPr>
          <w:rFonts w:ascii="Arial" w:eastAsia="Arial Narrow" w:hAnsi="Arial" w:cs="Arial"/>
          <w:sz w:val="22"/>
          <w:szCs w:val="22"/>
        </w:rPr>
        <w:t>UMAs</w:t>
      </w:r>
      <w:r w:rsidRPr="007062EB">
        <w:rPr>
          <w:rFonts w:ascii="Arial" w:eastAsia="Arial Narrow" w:hAnsi="Arial" w:cs="Arial"/>
          <w:sz w:val="22"/>
          <w:szCs w:val="22"/>
        </w:rPr>
        <w:t>, además de exigírsele cubrir los gastos a los usuarios por daños corporales así como los ocasionados a sus vehículos.</w:t>
      </w:r>
    </w:p>
    <w:p w14:paraId="21022093" w14:textId="72816D23"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98" w14:textId="77777777" w:rsidR="00BE1B83" w:rsidRPr="007062EB" w:rsidRDefault="006861CF" w:rsidP="006861CF">
      <w:pPr>
        <w:pStyle w:val="Ttulo2"/>
        <w:spacing w:before="0" w:after="120"/>
        <w:ind w:left="0" w:right="0"/>
        <w:rPr>
          <w:rFonts w:ascii="Arial" w:eastAsia="Arial Narrow" w:hAnsi="Arial" w:cs="Arial"/>
          <w:sz w:val="22"/>
          <w:szCs w:val="22"/>
        </w:rPr>
      </w:pPr>
      <w:r w:rsidRPr="007062EB">
        <w:rPr>
          <w:rFonts w:ascii="Arial" w:eastAsia="Arial Narrow" w:hAnsi="Arial" w:cs="Arial"/>
          <w:sz w:val="22"/>
          <w:szCs w:val="22"/>
        </w:rPr>
        <w:br w:type="page"/>
      </w:r>
    </w:p>
    <w:p w14:paraId="21022099" w14:textId="77777777" w:rsidR="00AC2506" w:rsidRPr="007062EB" w:rsidRDefault="00AC2506" w:rsidP="006861CF">
      <w:pPr>
        <w:pStyle w:val="Ttulo2"/>
        <w:spacing w:before="0" w:after="120"/>
        <w:ind w:left="0" w:right="0"/>
        <w:rPr>
          <w:rFonts w:ascii="Arial" w:eastAsia="Arial Narrow" w:hAnsi="Arial" w:cs="Arial"/>
          <w:color w:val="auto"/>
          <w:sz w:val="22"/>
          <w:szCs w:val="22"/>
        </w:rPr>
      </w:pPr>
      <w:bookmarkStart w:id="38" w:name="_Toc33992948"/>
      <w:r w:rsidRPr="007062EB">
        <w:rPr>
          <w:rFonts w:ascii="Arial" w:eastAsia="Arial Narrow" w:hAnsi="Arial" w:cs="Arial"/>
          <w:color w:val="auto"/>
          <w:sz w:val="22"/>
          <w:szCs w:val="22"/>
        </w:rPr>
        <w:lastRenderedPageBreak/>
        <w:t>ANEXO 16</w:t>
      </w:r>
      <w:r w:rsidR="006861CF" w:rsidRPr="007062EB">
        <w:rPr>
          <w:rFonts w:ascii="Arial" w:eastAsia="Arial Narrow" w:hAnsi="Arial" w:cs="Arial"/>
          <w:color w:val="auto"/>
          <w:sz w:val="22"/>
          <w:szCs w:val="22"/>
        </w:rPr>
        <w:t xml:space="preserve"> </w:t>
      </w:r>
      <w:r w:rsidRPr="007062EB">
        <w:rPr>
          <w:rFonts w:ascii="Arial" w:eastAsia="Arial Narrow" w:hAnsi="Arial" w:cs="Arial"/>
          <w:color w:val="auto"/>
          <w:sz w:val="22"/>
          <w:szCs w:val="22"/>
        </w:rPr>
        <w:t>Normas para calificar el estado físico de un camino</w:t>
      </w:r>
      <w:bookmarkEnd w:id="38"/>
    </w:p>
    <w:p w14:paraId="2102209A"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SECRETARIA DE COMUNICACIONES Y TRANSPORTES </w:t>
      </w:r>
    </w:p>
    <w:p w14:paraId="2102209B"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DIRECCIÓN GENERAL DE SERVICIOS TÉCNICOS </w:t>
      </w:r>
    </w:p>
    <w:p w14:paraId="2102209C"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DIRECCIÓN DE VIALIDAD Y PROYECTOS</w:t>
      </w:r>
    </w:p>
    <w:p w14:paraId="2102209D"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p>
    <w:p w14:paraId="2102209E" w14:textId="77777777" w:rsidR="006E0837"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MODIFICACIONES A LAS NORMAS EN LO QUE SE </w:t>
      </w:r>
    </w:p>
    <w:p w14:paraId="2102209F" w14:textId="77777777" w:rsidR="00AC2506" w:rsidRPr="007062EB" w:rsidRDefault="00AC2506" w:rsidP="006E0837">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REFIERE A LOS CAMINOS PAVIMENTADOS</w:t>
      </w:r>
    </w:p>
    <w:p w14:paraId="210220A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Se deberá aplicar la última versión o modificaciones de esta Norma para calificar el estado físico de un camino, considerando que la calificación mínima será de 400 puntos, por cada sentido y en cualquier Sección del camino de 10 km o menor.</w:t>
      </w:r>
    </w:p>
    <w:p w14:paraId="210220A1" w14:textId="77777777" w:rsidR="004E7FA8" w:rsidRPr="007062EB" w:rsidRDefault="004E7FA8" w:rsidP="00AC2506">
      <w:pPr>
        <w:widowControl w:val="0"/>
        <w:tabs>
          <w:tab w:val="left" w:pos="9214"/>
        </w:tabs>
        <w:spacing w:after="120"/>
        <w:ind w:left="0" w:right="0"/>
        <w:rPr>
          <w:rFonts w:ascii="Arial" w:eastAsia="Arial Narrow" w:hAnsi="Arial" w:cs="Arial"/>
          <w:sz w:val="22"/>
          <w:szCs w:val="22"/>
        </w:rPr>
      </w:pPr>
    </w:p>
    <w:p w14:paraId="210220A2" w14:textId="77777777" w:rsidR="006861CF"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2</w:t>
      </w:r>
    </w:p>
    <w:p w14:paraId="210220A3"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GENERALIDADES</w:t>
      </w:r>
    </w:p>
    <w:p w14:paraId="210220A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2.01  Para calificar cualquier elemento de un camino, se usara siempre la escala   que va de cero (Pésimo), al cinco (Optimo), con los siguientes niveles intermedios:</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0"/>
        <w:gridCol w:w="3687"/>
      </w:tblGrid>
      <w:tr w:rsidR="006861CF" w:rsidRPr="007062EB" w14:paraId="210220A7" w14:textId="77777777" w:rsidTr="00BE1B83">
        <w:trPr>
          <w:trHeight w:hRule="exact" w:val="240"/>
        </w:trPr>
        <w:tc>
          <w:tcPr>
            <w:tcW w:w="3670" w:type="dxa"/>
            <w:shd w:val="clear" w:color="auto" w:fill="C5DFB3"/>
          </w:tcPr>
          <w:p w14:paraId="210220A5" w14:textId="77777777" w:rsidR="006861CF" w:rsidRPr="007062EB" w:rsidRDefault="006861CF" w:rsidP="00BE1B83">
            <w:pPr>
              <w:pStyle w:val="TableParagraph"/>
              <w:spacing w:line="225" w:lineRule="exact"/>
              <w:ind w:left="1247" w:right="1251"/>
              <w:jc w:val="center"/>
              <w:rPr>
                <w:rFonts w:ascii="Arial" w:hAnsi="Arial" w:cs="Arial"/>
                <w:b/>
                <w:sz w:val="22"/>
                <w:szCs w:val="22"/>
              </w:rPr>
            </w:pPr>
            <w:proofErr w:type="spellStart"/>
            <w:r w:rsidRPr="007062EB">
              <w:rPr>
                <w:rFonts w:ascii="Arial" w:hAnsi="Arial" w:cs="Arial"/>
                <w:b/>
                <w:sz w:val="22"/>
                <w:szCs w:val="22"/>
              </w:rPr>
              <w:t>Calificación</w:t>
            </w:r>
            <w:proofErr w:type="spellEnd"/>
          </w:p>
        </w:tc>
        <w:tc>
          <w:tcPr>
            <w:tcW w:w="3687" w:type="dxa"/>
            <w:shd w:val="clear" w:color="auto" w:fill="C5DFB3"/>
          </w:tcPr>
          <w:p w14:paraId="210220A6" w14:textId="77777777" w:rsidR="006861CF" w:rsidRPr="007062EB" w:rsidRDefault="006861CF" w:rsidP="00BE1B83">
            <w:pPr>
              <w:pStyle w:val="TableParagraph"/>
              <w:spacing w:line="225" w:lineRule="exact"/>
              <w:ind w:left="834" w:right="836"/>
              <w:jc w:val="center"/>
              <w:rPr>
                <w:rFonts w:ascii="Arial" w:hAnsi="Arial" w:cs="Arial"/>
                <w:b/>
                <w:sz w:val="22"/>
                <w:szCs w:val="22"/>
              </w:rPr>
            </w:pPr>
            <w:r w:rsidRPr="007062EB">
              <w:rPr>
                <w:rFonts w:ascii="Arial" w:hAnsi="Arial" w:cs="Arial"/>
                <w:b/>
                <w:sz w:val="22"/>
                <w:szCs w:val="22"/>
              </w:rPr>
              <w:t xml:space="preserve">Estado del </w:t>
            </w:r>
            <w:proofErr w:type="spellStart"/>
            <w:r w:rsidRPr="007062EB">
              <w:rPr>
                <w:rFonts w:ascii="Arial" w:hAnsi="Arial" w:cs="Arial"/>
                <w:b/>
                <w:sz w:val="22"/>
                <w:szCs w:val="22"/>
              </w:rPr>
              <w:t>Elemento</w:t>
            </w:r>
            <w:proofErr w:type="spellEnd"/>
          </w:p>
        </w:tc>
      </w:tr>
      <w:tr w:rsidR="006861CF" w:rsidRPr="007062EB" w14:paraId="210220AA" w14:textId="77777777" w:rsidTr="00BE1B83">
        <w:trPr>
          <w:trHeight w:hRule="exact" w:val="240"/>
        </w:trPr>
        <w:tc>
          <w:tcPr>
            <w:tcW w:w="3670" w:type="dxa"/>
            <w:shd w:val="clear" w:color="auto" w:fill="auto"/>
          </w:tcPr>
          <w:p w14:paraId="210220A8"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0 – 1</w:t>
            </w:r>
          </w:p>
        </w:tc>
        <w:tc>
          <w:tcPr>
            <w:tcW w:w="3687" w:type="dxa"/>
            <w:shd w:val="clear" w:color="auto" w:fill="auto"/>
          </w:tcPr>
          <w:p w14:paraId="210220A9" w14:textId="77777777" w:rsidR="006861CF" w:rsidRPr="007062EB" w:rsidRDefault="006861CF" w:rsidP="00BE1B83">
            <w:pPr>
              <w:pStyle w:val="TableParagraph"/>
              <w:spacing w:line="227" w:lineRule="exact"/>
              <w:ind w:left="834" w:right="834"/>
              <w:jc w:val="center"/>
              <w:rPr>
                <w:rFonts w:ascii="Arial" w:hAnsi="Arial" w:cs="Arial"/>
                <w:sz w:val="22"/>
                <w:szCs w:val="22"/>
              </w:rPr>
            </w:pPr>
            <w:proofErr w:type="spellStart"/>
            <w:r w:rsidRPr="007062EB">
              <w:rPr>
                <w:rFonts w:ascii="Arial" w:hAnsi="Arial" w:cs="Arial"/>
                <w:sz w:val="22"/>
                <w:szCs w:val="22"/>
              </w:rPr>
              <w:t>Pésimo</w:t>
            </w:r>
            <w:proofErr w:type="spellEnd"/>
          </w:p>
        </w:tc>
      </w:tr>
      <w:tr w:rsidR="006861CF" w:rsidRPr="007062EB" w14:paraId="210220AD" w14:textId="77777777" w:rsidTr="00BE1B83">
        <w:trPr>
          <w:trHeight w:hRule="exact" w:val="240"/>
        </w:trPr>
        <w:tc>
          <w:tcPr>
            <w:tcW w:w="3670" w:type="dxa"/>
            <w:shd w:val="clear" w:color="auto" w:fill="auto"/>
          </w:tcPr>
          <w:p w14:paraId="210220AB"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1.1 – 2</w:t>
            </w:r>
          </w:p>
        </w:tc>
        <w:tc>
          <w:tcPr>
            <w:tcW w:w="3687" w:type="dxa"/>
            <w:shd w:val="clear" w:color="auto" w:fill="auto"/>
          </w:tcPr>
          <w:p w14:paraId="210220AC" w14:textId="77777777" w:rsidR="006861CF" w:rsidRPr="007062EB" w:rsidRDefault="006861CF" w:rsidP="00BE1B83">
            <w:pPr>
              <w:pStyle w:val="TableParagraph"/>
              <w:spacing w:line="227" w:lineRule="exact"/>
              <w:ind w:left="834" w:right="836"/>
              <w:jc w:val="center"/>
              <w:rPr>
                <w:rFonts w:ascii="Arial" w:hAnsi="Arial" w:cs="Arial"/>
                <w:sz w:val="22"/>
                <w:szCs w:val="22"/>
              </w:rPr>
            </w:pPr>
            <w:r w:rsidRPr="007062EB">
              <w:rPr>
                <w:rFonts w:ascii="Arial" w:hAnsi="Arial" w:cs="Arial"/>
                <w:sz w:val="22"/>
                <w:szCs w:val="22"/>
              </w:rPr>
              <w:t>Malo</w:t>
            </w:r>
          </w:p>
        </w:tc>
      </w:tr>
      <w:tr w:rsidR="006861CF" w:rsidRPr="007062EB" w14:paraId="210220B0" w14:textId="77777777" w:rsidTr="00BE1B83">
        <w:trPr>
          <w:trHeight w:hRule="exact" w:val="240"/>
        </w:trPr>
        <w:tc>
          <w:tcPr>
            <w:tcW w:w="3670" w:type="dxa"/>
            <w:shd w:val="clear" w:color="auto" w:fill="auto"/>
          </w:tcPr>
          <w:p w14:paraId="210220AE"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2.1 – 3</w:t>
            </w:r>
          </w:p>
        </w:tc>
        <w:tc>
          <w:tcPr>
            <w:tcW w:w="3687" w:type="dxa"/>
            <w:shd w:val="clear" w:color="auto" w:fill="auto"/>
          </w:tcPr>
          <w:p w14:paraId="210220AF" w14:textId="77777777" w:rsidR="006861CF" w:rsidRPr="007062EB" w:rsidRDefault="006861CF" w:rsidP="00BE1B83">
            <w:pPr>
              <w:pStyle w:val="TableParagraph"/>
              <w:spacing w:line="227" w:lineRule="exact"/>
              <w:ind w:left="834" w:right="835"/>
              <w:jc w:val="center"/>
              <w:rPr>
                <w:rFonts w:ascii="Arial" w:hAnsi="Arial" w:cs="Arial"/>
                <w:sz w:val="22"/>
                <w:szCs w:val="22"/>
              </w:rPr>
            </w:pPr>
            <w:r w:rsidRPr="007062EB">
              <w:rPr>
                <w:rFonts w:ascii="Arial" w:hAnsi="Arial" w:cs="Arial"/>
                <w:sz w:val="22"/>
                <w:szCs w:val="22"/>
              </w:rPr>
              <w:t>Regular</w:t>
            </w:r>
          </w:p>
        </w:tc>
      </w:tr>
      <w:tr w:rsidR="006861CF" w:rsidRPr="007062EB" w14:paraId="210220B3" w14:textId="77777777" w:rsidTr="00BE1B83">
        <w:trPr>
          <w:trHeight w:hRule="exact" w:val="240"/>
        </w:trPr>
        <w:tc>
          <w:tcPr>
            <w:tcW w:w="3670" w:type="dxa"/>
            <w:shd w:val="clear" w:color="auto" w:fill="auto"/>
          </w:tcPr>
          <w:p w14:paraId="210220B1" w14:textId="77777777" w:rsidR="006861CF" w:rsidRPr="007062EB" w:rsidRDefault="006861CF" w:rsidP="00BE1B83">
            <w:pPr>
              <w:pStyle w:val="TableParagraph"/>
              <w:spacing w:line="227" w:lineRule="exact"/>
              <w:ind w:left="1247" w:right="1251"/>
              <w:jc w:val="center"/>
              <w:rPr>
                <w:rFonts w:ascii="Arial" w:hAnsi="Arial" w:cs="Arial"/>
                <w:sz w:val="22"/>
                <w:szCs w:val="22"/>
              </w:rPr>
            </w:pPr>
            <w:r w:rsidRPr="007062EB">
              <w:rPr>
                <w:rFonts w:ascii="Arial" w:hAnsi="Arial" w:cs="Arial"/>
                <w:sz w:val="22"/>
                <w:szCs w:val="22"/>
              </w:rPr>
              <w:t>3.1 – 4</w:t>
            </w:r>
          </w:p>
        </w:tc>
        <w:tc>
          <w:tcPr>
            <w:tcW w:w="3687" w:type="dxa"/>
            <w:shd w:val="clear" w:color="auto" w:fill="auto"/>
          </w:tcPr>
          <w:p w14:paraId="210220B2" w14:textId="77777777" w:rsidR="006861CF" w:rsidRPr="007062EB" w:rsidRDefault="006861CF" w:rsidP="00BE1B83">
            <w:pPr>
              <w:pStyle w:val="TableParagraph"/>
              <w:spacing w:line="227" w:lineRule="exact"/>
              <w:ind w:left="834" w:right="836"/>
              <w:jc w:val="center"/>
              <w:rPr>
                <w:rFonts w:ascii="Arial" w:hAnsi="Arial" w:cs="Arial"/>
                <w:sz w:val="22"/>
                <w:szCs w:val="22"/>
              </w:rPr>
            </w:pPr>
            <w:r w:rsidRPr="007062EB">
              <w:rPr>
                <w:rFonts w:ascii="Arial" w:hAnsi="Arial" w:cs="Arial"/>
                <w:sz w:val="22"/>
                <w:szCs w:val="22"/>
              </w:rPr>
              <w:t>Bueno</w:t>
            </w:r>
          </w:p>
        </w:tc>
      </w:tr>
      <w:tr w:rsidR="006861CF" w:rsidRPr="007062EB" w14:paraId="210220B6" w14:textId="77777777" w:rsidTr="00BE1B83">
        <w:trPr>
          <w:trHeight w:hRule="exact" w:val="240"/>
        </w:trPr>
        <w:tc>
          <w:tcPr>
            <w:tcW w:w="3670" w:type="dxa"/>
            <w:shd w:val="clear" w:color="auto" w:fill="auto"/>
          </w:tcPr>
          <w:p w14:paraId="210220B4" w14:textId="77777777" w:rsidR="006861CF" w:rsidRPr="007062EB" w:rsidRDefault="006861CF" w:rsidP="00BE1B83">
            <w:pPr>
              <w:pStyle w:val="TableParagraph"/>
              <w:spacing w:line="228" w:lineRule="exact"/>
              <w:ind w:left="1247" w:right="1251"/>
              <w:jc w:val="center"/>
              <w:rPr>
                <w:rFonts w:ascii="Arial" w:hAnsi="Arial" w:cs="Arial"/>
                <w:sz w:val="22"/>
                <w:szCs w:val="22"/>
              </w:rPr>
            </w:pPr>
            <w:r w:rsidRPr="007062EB">
              <w:rPr>
                <w:rFonts w:ascii="Arial" w:hAnsi="Arial" w:cs="Arial"/>
                <w:sz w:val="22"/>
                <w:szCs w:val="22"/>
              </w:rPr>
              <w:t>4.1 – 5</w:t>
            </w:r>
          </w:p>
        </w:tc>
        <w:tc>
          <w:tcPr>
            <w:tcW w:w="3687" w:type="dxa"/>
            <w:shd w:val="clear" w:color="auto" w:fill="auto"/>
          </w:tcPr>
          <w:p w14:paraId="210220B5" w14:textId="77777777" w:rsidR="006861CF" w:rsidRPr="007062EB" w:rsidRDefault="006861CF" w:rsidP="00BE1B83">
            <w:pPr>
              <w:pStyle w:val="TableParagraph"/>
              <w:spacing w:line="228" w:lineRule="exact"/>
              <w:ind w:left="834" w:right="834"/>
              <w:jc w:val="center"/>
              <w:rPr>
                <w:rFonts w:ascii="Arial" w:hAnsi="Arial" w:cs="Arial"/>
                <w:sz w:val="22"/>
                <w:szCs w:val="22"/>
              </w:rPr>
            </w:pPr>
            <w:proofErr w:type="spellStart"/>
            <w:r w:rsidRPr="007062EB">
              <w:rPr>
                <w:rFonts w:ascii="Arial" w:hAnsi="Arial" w:cs="Arial"/>
                <w:sz w:val="22"/>
                <w:szCs w:val="22"/>
              </w:rPr>
              <w:t>Óptimo</w:t>
            </w:r>
            <w:proofErr w:type="spellEnd"/>
          </w:p>
        </w:tc>
      </w:tr>
    </w:tbl>
    <w:p w14:paraId="210220B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0B8" w14:textId="77777777" w:rsidR="004E7FA8" w:rsidRPr="007062EB" w:rsidRDefault="004E7FA8" w:rsidP="00AC2506">
      <w:pPr>
        <w:widowControl w:val="0"/>
        <w:tabs>
          <w:tab w:val="left" w:pos="9214"/>
        </w:tabs>
        <w:spacing w:after="120"/>
        <w:ind w:left="0" w:right="0"/>
        <w:rPr>
          <w:rFonts w:ascii="Arial" w:eastAsia="Arial Narrow" w:hAnsi="Arial" w:cs="Arial"/>
          <w:sz w:val="22"/>
          <w:szCs w:val="22"/>
        </w:rPr>
      </w:pPr>
    </w:p>
    <w:p w14:paraId="210220B9" w14:textId="77777777" w:rsidR="00AC2506" w:rsidRPr="007062EB" w:rsidRDefault="00AC2506" w:rsidP="006861CF">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3</w:t>
      </w:r>
    </w:p>
    <w:p w14:paraId="210220BA"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ELEMENTOS QUE SE CALIFICAN Y SU VALOR RELATIVO</w:t>
      </w:r>
    </w:p>
    <w:p w14:paraId="210220B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3.03.1   Caminos Pavimentados.</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0"/>
        <w:gridCol w:w="3687"/>
      </w:tblGrid>
      <w:tr w:rsidR="006861CF" w:rsidRPr="007062EB" w14:paraId="210220BE" w14:textId="77777777" w:rsidTr="00BE1B83">
        <w:trPr>
          <w:trHeight w:hRule="exact" w:val="240"/>
        </w:trPr>
        <w:tc>
          <w:tcPr>
            <w:tcW w:w="3670" w:type="dxa"/>
            <w:shd w:val="clear" w:color="auto" w:fill="C5DFB3"/>
          </w:tcPr>
          <w:p w14:paraId="210220BC" w14:textId="77777777" w:rsidR="006861CF" w:rsidRPr="007062EB" w:rsidRDefault="006861CF" w:rsidP="00BE1B83">
            <w:pPr>
              <w:pStyle w:val="TableParagraph"/>
              <w:spacing w:line="225" w:lineRule="exact"/>
              <w:ind w:left="710"/>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3687" w:type="dxa"/>
            <w:shd w:val="clear" w:color="auto" w:fill="C5DFB3"/>
          </w:tcPr>
          <w:p w14:paraId="210220BD" w14:textId="77777777" w:rsidR="006861CF" w:rsidRPr="007062EB" w:rsidRDefault="006861CF" w:rsidP="00BE1B83">
            <w:pPr>
              <w:pStyle w:val="TableParagraph"/>
              <w:spacing w:line="225" w:lineRule="exact"/>
              <w:ind w:left="834" w:right="835"/>
              <w:jc w:val="center"/>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861CF" w:rsidRPr="007062EB" w14:paraId="210220C1" w14:textId="77777777" w:rsidTr="00BE1B83">
        <w:trPr>
          <w:trHeight w:hRule="exact" w:val="240"/>
        </w:trPr>
        <w:tc>
          <w:tcPr>
            <w:tcW w:w="3670" w:type="dxa"/>
            <w:shd w:val="clear" w:color="auto" w:fill="auto"/>
          </w:tcPr>
          <w:p w14:paraId="210220BF" w14:textId="77777777" w:rsidR="006861CF" w:rsidRPr="007062EB" w:rsidRDefault="006861CF" w:rsidP="00BE1B83">
            <w:pPr>
              <w:pStyle w:val="TableParagraph"/>
              <w:tabs>
                <w:tab w:val="left" w:pos="559"/>
              </w:tabs>
              <w:spacing w:line="227" w:lineRule="exact"/>
              <w:ind w:left="100"/>
              <w:rPr>
                <w:rFonts w:ascii="Arial" w:hAnsi="Arial" w:cs="Arial"/>
                <w:sz w:val="22"/>
                <w:szCs w:val="22"/>
              </w:rPr>
            </w:pPr>
            <w:r w:rsidRPr="007062EB">
              <w:rPr>
                <w:rFonts w:ascii="Arial" w:hAnsi="Arial" w:cs="Arial"/>
                <w:b/>
                <w:sz w:val="22"/>
                <w:szCs w:val="22"/>
              </w:rPr>
              <w:t>a)</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proofErr w:type="spellStart"/>
            <w:r w:rsidRPr="007062EB">
              <w:rPr>
                <w:rFonts w:ascii="Arial" w:hAnsi="Arial" w:cs="Arial"/>
                <w:sz w:val="22"/>
                <w:szCs w:val="22"/>
              </w:rPr>
              <w:t>Cuerpo</w:t>
            </w:r>
            <w:proofErr w:type="spellEnd"/>
            <w:r w:rsidRPr="007062EB">
              <w:rPr>
                <w:rFonts w:ascii="Arial" w:hAnsi="Arial" w:cs="Arial"/>
                <w:sz w:val="22"/>
                <w:szCs w:val="22"/>
              </w:rPr>
              <w:t>:</w:t>
            </w:r>
          </w:p>
        </w:tc>
        <w:tc>
          <w:tcPr>
            <w:tcW w:w="3687" w:type="dxa"/>
            <w:shd w:val="clear" w:color="auto" w:fill="auto"/>
          </w:tcPr>
          <w:p w14:paraId="210220C0" w14:textId="77777777" w:rsidR="006861CF" w:rsidRPr="007062EB" w:rsidRDefault="006861CF" w:rsidP="00BE1B83">
            <w:pPr>
              <w:widowControl w:val="0"/>
              <w:rPr>
                <w:rFonts w:ascii="Arial" w:hAnsi="Arial" w:cs="Arial"/>
                <w:sz w:val="22"/>
                <w:szCs w:val="22"/>
              </w:rPr>
            </w:pPr>
          </w:p>
        </w:tc>
      </w:tr>
      <w:tr w:rsidR="006861CF" w:rsidRPr="007062EB" w14:paraId="210220C4" w14:textId="77777777" w:rsidTr="00BE1B83">
        <w:trPr>
          <w:trHeight w:hRule="exact" w:val="240"/>
        </w:trPr>
        <w:tc>
          <w:tcPr>
            <w:tcW w:w="3670" w:type="dxa"/>
            <w:shd w:val="clear" w:color="auto" w:fill="auto"/>
          </w:tcPr>
          <w:p w14:paraId="210220C2"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Corona</w:t>
            </w:r>
          </w:p>
        </w:tc>
        <w:tc>
          <w:tcPr>
            <w:tcW w:w="3687" w:type="dxa"/>
            <w:shd w:val="clear" w:color="auto" w:fill="auto"/>
          </w:tcPr>
          <w:p w14:paraId="210220C3"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75</w:t>
            </w:r>
          </w:p>
        </w:tc>
      </w:tr>
      <w:tr w:rsidR="006861CF" w:rsidRPr="007062EB" w14:paraId="210220C7" w14:textId="77777777" w:rsidTr="00BE1B83">
        <w:trPr>
          <w:trHeight w:hRule="exact" w:val="240"/>
        </w:trPr>
        <w:tc>
          <w:tcPr>
            <w:tcW w:w="3670" w:type="dxa"/>
            <w:shd w:val="clear" w:color="auto" w:fill="auto"/>
          </w:tcPr>
          <w:p w14:paraId="210220C5" w14:textId="77777777" w:rsidR="006861CF" w:rsidRPr="007062EB" w:rsidRDefault="006861CF" w:rsidP="00BE1B83">
            <w:pPr>
              <w:pStyle w:val="TableParagraph"/>
              <w:spacing w:line="227" w:lineRule="exact"/>
              <w:ind w:left="559"/>
              <w:rPr>
                <w:rFonts w:ascii="Arial" w:hAnsi="Arial" w:cs="Arial"/>
                <w:sz w:val="22"/>
                <w:szCs w:val="22"/>
              </w:rPr>
            </w:pPr>
            <w:proofErr w:type="spellStart"/>
            <w:r w:rsidRPr="007062EB">
              <w:rPr>
                <w:rFonts w:ascii="Arial" w:hAnsi="Arial" w:cs="Arial"/>
                <w:sz w:val="22"/>
                <w:szCs w:val="22"/>
              </w:rPr>
              <w:t>Drenaje</w:t>
            </w:r>
            <w:proofErr w:type="spellEnd"/>
          </w:p>
        </w:tc>
        <w:tc>
          <w:tcPr>
            <w:tcW w:w="3687" w:type="dxa"/>
            <w:shd w:val="clear" w:color="auto" w:fill="auto"/>
          </w:tcPr>
          <w:p w14:paraId="210220C6"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10</w:t>
            </w:r>
          </w:p>
        </w:tc>
      </w:tr>
      <w:tr w:rsidR="006861CF" w:rsidRPr="007062EB" w14:paraId="210220CA" w14:textId="77777777" w:rsidTr="00BE1B83">
        <w:trPr>
          <w:trHeight w:hRule="exact" w:val="240"/>
        </w:trPr>
        <w:tc>
          <w:tcPr>
            <w:tcW w:w="3670" w:type="dxa"/>
            <w:shd w:val="clear" w:color="auto" w:fill="auto"/>
          </w:tcPr>
          <w:p w14:paraId="210220C8"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3687" w:type="dxa"/>
            <w:shd w:val="clear" w:color="auto" w:fill="auto"/>
          </w:tcPr>
          <w:p w14:paraId="210220C9" w14:textId="77777777" w:rsidR="006861CF" w:rsidRPr="007062EB" w:rsidRDefault="006861CF" w:rsidP="00BE1B83">
            <w:pPr>
              <w:pStyle w:val="TableParagraph"/>
              <w:spacing w:line="227" w:lineRule="exact"/>
              <w:ind w:left="833" w:right="836"/>
              <w:jc w:val="center"/>
              <w:rPr>
                <w:rFonts w:ascii="Arial" w:hAnsi="Arial" w:cs="Arial"/>
                <w:sz w:val="22"/>
                <w:szCs w:val="22"/>
              </w:rPr>
            </w:pPr>
            <w:r w:rsidRPr="007062EB">
              <w:rPr>
                <w:rFonts w:ascii="Arial" w:hAnsi="Arial" w:cs="Arial"/>
                <w:sz w:val="22"/>
                <w:szCs w:val="22"/>
              </w:rPr>
              <w:t>15</w:t>
            </w:r>
          </w:p>
        </w:tc>
      </w:tr>
      <w:tr w:rsidR="006861CF" w:rsidRPr="007062EB" w14:paraId="210220CD" w14:textId="77777777" w:rsidTr="00BE1B83">
        <w:trPr>
          <w:trHeight w:hRule="exact" w:val="240"/>
        </w:trPr>
        <w:tc>
          <w:tcPr>
            <w:tcW w:w="3670" w:type="dxa"/>
            <w:shd w:val="clear" w:color="auto" w:fill="auto"/>
          </w:tcPr>
          <w:p w14:paraId="210220CB"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CC"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100</w:t>
            </w:r>
          </w:p>
        </w:tc>
      </w:tr>
      <w:tr w:rsidR="006861CF" w:rsidRPr="007062EB" w14:paraId="210220D0" w14:textId="77777777" w:rsidTr="00BE1B83">
        <w:trPr>
          <w:trHeight w:hRule="exact" w:val="240"/>
        </w:trPr>
        <w:tc>
          <w:tcPr>
            <w:tcW w:w="3670" w:type="dxa"/>
            <w:shd w:val="clear" w:color="auto" w:fill="auto"/>
          </w:tcPr>
          <w:p w14:paraId="210220CE" w14:textId="77777777" w:rsidR="006861CF" w:rsidRPr="007062EB" w:rsidRDefault="006861CF" w:rsidP="00BE1B83">
            <w:pPr>
              <w:pStyle w:val="TableParagraph"/>
              <w:tabs>
                <w:tab w:val="left" w:pos="559"/>
              </w:tabs>
              <w:spacing w:line="227" w:lineRule="exact"/>
              <w:ind w:left="100"/>
              <w:rPr>
                <w:rFonts w:ascii="Arial" w:hAnsi="Arial" w:cs="Arial"/>
                <w:sz w:val="22"/>
                <w:szCs w:val="22"/>
              </w:rPr>
            </w:pPr>
            <w:r w:rsidRPr="007062EB">
              <w:rPr>
                <w:rFonts w:ascii="Arial" w:hAnsi="Arial" w:cs="Arial"/>
                <w:b/>
                <w:sz w:val="22"/>
                <w:szCs w:val="22"/>
              </w:rPr>
              <w:t>b)</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proofErr w:type="spellStart"/>
            <w:r w:rsidRPr="007062EB">
              <w:rPr>
                <w:rFonts w:ascii="Arial" w:hAnsi="Arial" w:cs="Arial"/>
                <w:sz w:val="22"/>
                <w:szCs w:val="22"/>
              </w:rPr>
              <w:t>Señalamiento</w:t>
            </w:r>
            <w:proofErr w:type="spellEnd"/>
            <w:r w:rsidRPr="007062EB">
              <w:rPr>
                <w:rFonts w:ascii="Arial" w:hAnsi="Arial" w:cs="Arial"/>
                <w:sz w:val="22"/>
                <w:szCs w:val="22"/>
              </w:rPr>
              <w:t>:</w:t>
            </w:r>
          </w:p>
        </w:tc>
        <w:tc>
          <w:tcPr>
            <w:tcW w:w="3687" w:type="dxa"/>
            <w:shd w:val="clear" w:color="auto" w:fill="auto"/>
          </w:tcPr>
          <w:p w14:paraId="210220CF" w14:textId="77777777" w:rsidR="006861CF" w:rsidRPr="007062EB" w:rsidRDefault="006861CF" w:rsidP="00BE1B83">
            <w:pPr>
              <w:widowControl w:val="0"/>
              <w:rPr>
                <w:rFonts w:ascii="Arial" w:hAnsi="Arial" w:cs="Arial"/>
                <w:sz w:val="22"/>
                <w:szCs w:val="22"/>
              </w:rPr>
            </w:pPr>
          </w:p>
        </w:tc>
      </w:tr>
      <w:tr w:rsidR="006861CF" w:rsidRPr="007062EB" w14:paraId="210220D3" w14:textId="77777777" w:rsidTr="00BE1B83">
        <w:trPr>
          <w:trHeight w:hRule="exact" w:val="241"/>
        </w:trPr>
        <w:tc>
          <w:tcPr>
            <w:tcW w:w="3670" w:type="dxa"/>
            <w:shd w:val="clear" w:color="auto" w:fill="auto"/>
          </w:tcPr>
          <w:p w14:paraId="210220D1" w14:textId="77777777" w:rsidR="006861CF" w:rsidRPr="007062EB" w:rsidRDefault="006861CF" w:rsidP="00BE1B83">
            <w:pPr>
              <w:pStyle w:val="TableParagraph"/>
              <w:spacing w:line="228" w:lineRule="exact"/>
              <w:ind w:left="559"/>
              <w:rPr>
                <w:rFonts w:ascii="Arial" w:hAnsi="Arial" w:cs="Arial"/>
                <w:sz w:val="22"/>
                <w:szCs w:val="22"/>
              </w:rPr>
            </w:pPr>
            <w:r w:rsidRPr="007062EB">
              <w:rPr>
                <w:rFonts w:ascii="Arial" w:hAnsi="Arial" w:cs="Arial"/>
                <w:sz w:val="22"/>
                <w:szCs w:val="22"/>
              </w:rPr>
              <w:t>Vertical</w:t>
            </w:r>
          </w:p>
        </w:tc>
        <w:tc>
          <w:tcPr>
            <w:tcW w:w="3687" w:type="dxa"/>
            <w:shd w:val="clear" w:color="auto" w:fill="auto"/>
          </w:tcPr>
          <w:p w14:paraId="210220D2"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50</w:t>
            </w:r>
          </w:p>
        </w:tc>
      </w:tr>
      <w:tr w:rsidR="006861CF" w:rsidRPr="007062EB" w14:paraId="210220D6" w14:textId="77777777" w:rsidTr="00BE1B83">
        <w:trPr>
          <w:trHeight w:hRule="exact" w:val="240"/>
        </w:trPr>
        <w:tc>
          <w:tcPr>
            <w:tcW w:w="3670" w:type="dxa"/>
            <w:shd w:val="clear" w:color="auto" w:fill="auto"/>
          </w:tcPr>
          <w:p w14:paraId="210220D4"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Horizontal</w:t>
            </w:r>
          </w:p>
        </w:tc>
        <w:tc>
          <w:tcPr>
            <w:tcW w:w="3687" w:type="dxa"/>
            <w:shd w:val="clear" w:color="auto" w:fill="auto"/>
          </w:tcPr>
          <w:p w14:paraId="210220D5"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50</w:t>
            </w:r>
          </w:p>
        </w:tc>
      </w:tr>
      <w:tr w:rsidR="006861CF" w:rsidRPr="007062EB" w14:paraId="210220D9" w14:textId="77777777" w:rsidTr="00BE1B83">
        <w:trPr>
          <w:trHeight w:hRule="exact" w:val="240"/>
        </w:trPr>
        <w:tc>
          <w:tcPr>
            <w:tcW w:w="3670" w:type="dxa"/>
            <w:shd w:val="clear" w:color="auto" w:fill="auto"/>
          </w:tcPr>
          <w:p w14:paraId="210220D7"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D8" w14:textId="77777777" w:rsidR="006861CF" w:rsidRPr="007062EB" w:rsidRDefault="006861CF" w:rsidP="00BE1B83">
            <w:pPr>
              <w:pStyle w:val="TableParagraph"/>
              <w:spacing w:line="225" w:lineRule="exact"/>
              <w:ind w:left="833" w:right="836"/>
              <w:jc w:val="center"/>
              <w:rPr>
                <w:rFonts w:ascii="Arial" w:hAnsi="Arial" w:cs="Arial"/>
                <w:b/>
                <w:sz w:val="22"/>
                <w:szCs w:val="22"/>
              </w:rPr>
            </w:pPr>
            <w:r w:rsidRPr="007062EB">
              <w:rPr>
                <w:rFonts w:ascii="Arial" w:hAnsi="Arial" w:cs="Arial"/>
                <w:b/>
                <w:sz w:val="22"/>
                <w:szCs w:val="22"/>
              </w:rPr>
              <w:t>100</w:t>
            </w:r>
          </w:p>
        </w:tc>
      </w:tr>
      <w:tr w:rsidR="006861CF" w:rsidRPr="007062EB" w14:paraId="210220DC" w14:textId="77777777" w:rsidTr="00BE1B83">
        <w:trPr>
          <w:trHeight w:hRule="exact" w:val="470"/>
        </w:trPr>
        <w:tc>
          <w:tcPr>
            <w:tcW w:w="3670" w:type="dxa"/>
            <w:shd w:val="clear" w:color="auto" w:fill="auto"/>
          </w:tcPr>
          <w:p w14:paraId="210220DA" w14:textId="77777777" w:rsidR="006861CF" w:rsidRPr="007062EB" w:rsidRDefault="006861CF" w:rsidP="00BE1B83">
            <w:pPr>
              <w:pStyle w:val="TableParagraph"/>
              <w:tabs>
                <w:tab w:val="left" w:pos="559"/>
              </w:tabs>
              <w:ind w:left="559" w:right="106" w:hanging="459"/>
              <w:rPr>
                <w:rFonts w:ascii="Arial" w:hAnsi="Arial" w:cs="Arial"/>
                <w:sz w:val="22"/>
                <w:szCs w:val="22"/>
                <w:lang w:val="es-MX"/>
              </w:rPr>
            </w:pPr>
            <w:r w:rsidRPr="007062EB">
              <w:rPr>
                <w:rFonts w:ascii="Arial" w:hAnsi="Arial" w:cs="Arial"/>
                <w:b/>
                <w:sz w:val="22"/>
                <w:szCs w:val="22"/>
                <w:lang w:val="es-MX"/>
              </w:rPr>
              <w:t>c)</w:t>
            </w:r>
            <w:r w:rsidRPr="007062EB">
              <w:rPr>
                <w:rFonts w:ascii="Arial" w:hAnsi="Arial" w:cs="Arial"/>
                <w:b/>
                <w:sz w:val="22"/>
                <w:szCs w:val="22"/>
                <w:lang w:val="es-MX"/>
              </w:rPr>
              <w:tab/>
            </w:r>
            <w:r w:rsidRPr="007062EB">
              <w:rPr>
                <w:rFonts w:ascii="Arial" w:hAnsi="Arial" w:cs="Arial"/>
                <w:sz w:val="22"/>
                <w:szCs w:val="22"/>
                <w:lang w:val="es-MX"/>
              </w:rPr>
              <w:t xml:space="preserve">Influencia   para  </w:t>
            </w:r>
            <w:r w:rsidRPr="007062EB">
              <w:rPr>
                <w:rFonts w:ascii="Arial" w:hAnsi="Arial" w:cs="Arial"/>
                <w:spacing w:val="34"/>
                <w:sz w:val="22"/>
                <w:szCs w:val="22"/>
                <w:lang w:val="es-MX"/>
              </w:rPr>
              <w:t xml:space="preserve"> </w:t>
            </w:r>
            <w:r w:rsidRPr="007062EB">
              <w:rPr>
                <w:rFonts w:ascii="Arial" w:hAnsi="Arial" w:cs="Arial"/>
                <w:sz w:val="22"/>
                <w:szCs w:val="22"/>
                <w:lang w:val="es-MX"/>
              </w:rPr>
              <w:t xml:space="preserve">la  </w:t>
            </w:r>
            <w:r w:rsidRPr="007062EB">
              <w:rPr>
                <w:rFonts w:ascii="Arial" w:hAnsi="Arial" w:cs="Arial"/>
                <w:spacing w:val="17"/>
                <w:sz w:val="22"/>
                <w:szCs w:val="22"/>
                <w:lang w:val="es-MX"/>
              </w:rPr>
              <w:t xml:space="preserve"> </w:t>
            </w:r>
            <w:r w:rsidRPr="007062EB">
              <w:rPr>
                <w:rFonts w:ascii="Arial" w:hAnsi="Arial" w:cs="Arial"/>
                <w:sz w:val="22"/>
                <w:szCs w:val="22"/>
                <w:lang w:val="es-MX"/>
              </w:rPr>
              <w:t>Calificación</w:t>
            </w:r>
            <w:r w:rsidRPr="007062EB">
              <w:rPr>
                <w:rFonts w:ascii="Arial" w:hAnsi="Arial" w:cs="Arial"/>
                <w:w w:val="99"/>
                <w:sz w:val="22"/>
                <w:szCs w:val="22"/>
                <w:lang w:val="es-MX"/>
              </w:rPr>
              <w:t xml:space="preserve"> </w:t>
            </w:r>
            <w:r w:rsidRPr="007062EB">
              <w:rPr>
                <w:rFonts w:ascii="Arial" w:hAnsi="Arial" w:cs="Arial"/>
                <w:sz w:val="22"/>
                <w:szCs w:val="22"/>
                <w:lang w:val="es-MX"/>
              </w:rPr>
              <w:t>Total.</w:t>
            </w:r>
          </w:p>
        </w:tc>
        <w:tc>
          <w:tcPr>
            <w:tcW w:w="3687" w:type="dxa"/>
            <w:shd w:val="clear" w:color="auto" w:fill="auto"/>
          </w:tcPr>
          <w:p w14:paraId="210220DB" w14:textId="77777777" w:rsidR="006861CF" w:rsidRPr="007062EB" w:rsidRDefault="006861CF" w:rsidP="00BE1B83">
            <w:pPr>
              <w:widowControl w:val="0"/>
              <w:rPr>
                <w:rFonts w:ascii="Arial" w:hAnsi="Arial" w:cs="Arial"/>
                <w:sz w:val="22"/>
                <w:szCs w:val="22"/>
              </w:rPr>
            </w:pPr>
          </w:p>
        </w:tc>
      </w:tr>
      <w:tr w:rsidR="006861CF" w:rsidRPr="007062EB" w14:paraId="210220DF" w14:textId="77777777" w:rsidTr="00BE1B83">
        <w:trPr>
          <w:trHeight w:hRule="exact" w:val="240"/>
        </w:trPr>
        <w:tc>
          <w:tcPr>
            <w:tcW w:w="3670" w:type="dxa"/>
            <w:shd w:val="clear" w:color="auto" w:fill="auto"/>
          </w:tcPr>
          <w:p w14:paraId="210220DD"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3687" w:type="dxa"/>
            <w:shd w:val="clear" w:color="auto" w:fill="auto"/>
          </w:tcPr>
          <w:p w14:paraId="210220DE" w14:textId="77777777" w:rsidR="006861CF" w:rsidRPr="007062EB" w:rsidRDefault="006861CF" w:rsidP="00BE1B83">
            <w:pPr>
              <w:pStyle w:val="TableParagraph"/>
              <w:spacing w:line="227" w:lineRule="exact"/>
              <w:ind w:left="834" w:right="834"/>
              <w:jc w:val="center"/>
              <w:rPr>
                <w:rFonts w:ascii="Arial" w:hAnsi="Arial" w:cs="Arial"/>
                <w:sz w:val="22"/>
                <w:szCs w:val="22"/>
              </w:rPr>
            </w:pPr>
            <w:r w:rsidRPr="007062EB">
              <w:rPr>
                <w:rFonts w:ascii="Arial" w:hAnsi="Arial" w:cs="Arial"/>
                <w:sz w:val="22"/>
                <w:szCs w:val="22"/>
              </w:rPr>
              <w:t>0.65</w:t>
            </w:r>
          </w:p>
        </w:tc>
      </w:tr>
      <w:tr w:rsidR="006861CF" w:rsidRPr="007062EB" w14:paraId="210220E2" w14:textId="77777777" w:rsidTr="00BE1B83">
        <w:trPr>
          <w:trHeight w:hRule="exact" w:val="240"/>
        </w:trPr>
        <w:tc>
          <w:tcPr>
            <w:tcW w:w="3670" w:type="dxa"/>
            <w:shd w:val="clear" w:color="auto" w:fill="auto"/>
          </w:tcPr>
          <w:p w14:paraId="210220E0" w14:textId="77777777" w:rsidR="006861CF" w:rsidRPr="007062EB" w:rsidRDefault="006861CF" w:rsidP="00BE1B83">
            <w:pPr>
              <w:pStyle w:val="TableParagraph"/>
              <w:spacing w:line="227" w:lineRule="exact"/>
              <w:ind w:left="559"/>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3687" w:type="dxa"/>
            <w:shd w:val="clear" w:color="auto" w:fill="auto"/>
          </w:tcPr>
          <w:p w14:paraId="210220E1" w14:textId="77777777" w:rsidR="006861CF" w:rsidRPr="007062EB" w:rsidRDefault="006861CF" w:rsidP="00BE1B83">
            <w:pPr>
              <w:pStyle w:val="TableParagraph"/>
              <w:spacing w:line="227" w:lineRule="exact"/>
              <w:ind w:left="834" w:right="834"/>
              <w:jc w:val="center"/>
              <w:rPr>
                <w:rFonts w:ascii="Arial" w:hAnsi="Arial" w:cs="Arial"/>
                <w:sz w:val="22"/>
                <w:szCs w:val="22"/>
              </w:rPr>
            </w:pPr>
            <w:r w:rsidRPr="007062EB">
              <w:rPr>
                <w:rFonts w:ascii="Arial" w:hAnsi="Arial" w:cs="Arial"/>
                <w:sz w:val="22"/>
                <w:szCs w:val="22"/>
              </w:rPr>
              <w:t>0.35</w:t>
            </w:r>
          </w:p>
        </w:tc>
      </w:tr>
      <w:tr w:rsidR="006861CF" w:rsidRPr="007062EB" w14:paraId="210220E5" w14:textId="77777777" w:rsidTr="00BE1B83">
        <w:trPr>
          <w:trHeight w:hRule="exact" w:val="240"/>
        </w:trPr>
        <w:tc>
          <w:tcPr>
            <w:tcW w:w="3670" w:type="dxa"/>
            <w:shd w:val="clear" w:color="auto" w:fill="auto"/>
          </w:tcPr>
          <w:p w14:paraId="210220E3" w14:textId="77777777" w:rsidR="006861CF" w:rsidRPr="007062EB" w:rsidRDefault="006861CF" w:rsidP="00BE1B83">
            <w:pPr>
              <w:pStyle w:val="TableParagraph"/>
              <w:spacing w:line="225" w:lineRule="exact"/>
              <w:ind w:left="559"/>
              <w:rPr>
                <w:rFonts w:ascii="Arial" w:hAnsi="Arial" w:cs="Arial"/>
                <w:b/>
                <w:sz w:val="22"/>
                <w:szCs w:val="22"/>
              </w:rPr>
            </w:pPr>
            <w:r w:rsidRPr="007062EB">
              <w:rPr>
                <w:rFonts w:ascii="Arial" w:hAnsi="Arial" w:cs="Arial"/>
                <w:b/>
                <w:sz w:val="22"/>
                <w:szCs w:val="22"/>
              </w:rPr>
              <w:t>S U M A</w:t>
            </w:r>
          </w:p>
        </w:tc>
        <w:tc>
          <w:tcPr>
            <w:tcW w:w="3687" w:type="dxa"/>
            <w:shd w:val="clear" w:color="auto" w:fill="auto"/>
          </w:tcPr>
          <w:p w14:paraId="210220E4" w14:textId="77777777" w:rsidR="006861CF" w:rsidRPr="007062EB" w:rsidRDefault="006861CF" w:rsidP="00BE1B83">
            <w:pPr>
              <w:pStyle w:val="TableParagraph"/>
              <w:spacing w:line="225" w:lineRule="exact"/>
              <w:ind w:left="834" w:right="834"/>
              <w:jc w:val="center"/>
              <w:rPr>
                <w:rFonts w:ascii="Arial" w:hAnsi="Arial" w:cs="Arial"/>
                <w:b/>
                <w:sz w:val="22"/>
                <w:szCs w:val="22"/>
              </w:rPr>
            </w:pPr>
            <w:r w:rsidRPr="007062EB">
              <w:rPr>
                <w:rFonts w:ascii="Arial" w:hAnsi="Arial" w:cs="Arial"/>
                <w:b/>
                <w:sz w:val="22"/>
                <w:szCs w:val="22"/>
              </w:rPr>
              <w:t>1.00</w:t>
            </w:r>
          </w:p>
        </w:tc>
      </w:tr>
    </w:tbl>
    <w:p w14:paraId="210220E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573544"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7673BDBD"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0E4FC6DE" w14:textId="77777777" w:rsidR="00C42489" w:rsidRDefault="00C42489" w:rsidP="006E4D83">
      <w:pPr>
        <w:widowControl w:val="0"/>
        <w:tabs>
          <w:tab w:val="left" w:pos="2835"/>
        </w:tabs>
        <w:ind w:left="0" w:right="0"/>
        <w:jc w:val="center"/>
        <w:rPr>
          <w:rFonts w:ascii="Arial" w:eastAsia="Arial Narrow" w:hAnsi="Arial" w:cs="Arial"/>
          <w:b/>
          <w:sz w:val="22"/>
          <w:szCs w:val="22"/>
        </w:rPr>
      </w:pPr>
    </w:p>
    <w:p w14:paraId="210220E7" w14:textId="5142E4C9" w:rsidR="00AC2506" w:rsidRPr="007062EB" w:rsidRDefault="00AC2506" w:rsidP="006E4D83">
      <w:pPr>
        <w:widowControl w:val="0"/>
        <w:tabs>
          <w:tab w:val="left" w:pos="2835"/>
        </w:tabs>
        <w:ind w:left="0" w:right="0"/>
        <w:jc w:val="center"/>
        <w:rPr>
          <w:rFonts w:ascii="Arial" w:eastAsia="Arial Narrow" w:hAnsi="Arial" w:cs="Arial"/>
          <w:b/>
          <w:sz w:val="22"/>
          <w:szCs w:val="22"/>
        </w:rPr>
      </w:pPr>
      <w:r w:rsidRPr="007062EB">
        <w:rPr>
          <w:rFonts w:ascii="Arial" w:eastAsia="Arial Narrow" w:hAnsi="Arial" w:cs="Arial"/>
          <w:b/>
          <w:sz w:val="22"/>
          <w:szCs w:val="22"/>
        </w:rPr>
        <w:lastRenderedPageBreak/>
        <w:t>CAPITULO 4</w:t>
      </w:r>
    </w:p>
    <w:p w14:paraId="210220E8" w14:textId="77777777" w:rsidR="00AC2506" w:rsidRPr="007062EB" w:rsidRDefault="00AC2506" w:rsidP="006861CF">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PROCESO DE CÁLCULO PARA LA ELABORACIÓN DEL INFORME</w:t>
      </w:r>
    </w:p>
    <w:p w14:paraId="210220E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4.5</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Las calificaciones Ponderadas máximas de los elementos en caminos pavimentados son:</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5"/>
        <w:gridCol w:w="2796"/>
        <w:gridCol w:w="2797"/>
      </w:tblGrid>
      <w:tr w:rsidR="006861CF" w:rsidRPr="007062EB" w14:paraId="210220ED" w14:textId="77777777" w:rsidTr="00BE1B83">
        <w:trPr>
          <w:trHeight w:hRule="exact" w:val="240"/>
        </w:trPr>
        <w:tc>
          <w:tcPr>
            <w:tcW w:w="2785" w:type="dxa"/>
            <w:shd w:val="clear" w:color="auto" w:fill="auto"/>
          </w:tcPr>
          <w:p w14:paraId="210220EA"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Para Corona</w:t>
            </w:r>
          </w:p>
        </w:tc>
        <w:tc>
          <w:tcPr>
            <w:tcW w:w="2796" w:type="dxa"/>
            <w:shd w:val="clear" w:color="auto" w:fill="auto"/>
          </w:tcPr>
          <w:p w14:paraId="210220EB"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75)</w:t>
            </w:r>
          </w:p>
        </w:tc>
        <w:tc>
          <w:tcPr>
            <w:tcW w:w="2797" w:type="dxa"/>
            <w:shd w:val="clear" w:color="auto" w:fill="auto"/>
          </w:tcPr>
          <w:p w14:paraId="210220EC" w14:textId="77777777" w:rsidR="006861CF" w:rsidRPr="007062EB" w:rsidRDefault="006861CF" w:rsidP="00BE1B83">
            <w:pPr>
              <w:pStyle w:val="TableParagraph"/>
              <w:spacing w:line="227" w:lineRule="exact"/>
              <w:ind w:left="1226"/>
              <w:rPr>
                <w:rFonts w:ascii="Arial" w:hAnsi="Arial" w:cs="Arial"/>
                <w:sz w:val="22"/>
                <w:szCs w:val="22"/>
              </w:rPr>
            </w:pPr>
            <w:r w:rsidRPr="007062EB">
              <w:rPr>
                <w:rFonts w:ascii="Arial" w:hAnsi="Arial" w:cs="Arial"/>
                <w:sz w:val="22"/>
                <w:szCs w:val="22"/>
              </w:rPr>
              <w:t>375</w:t>
            </w:r>
          </w:p>
        </w:tc>
      </w:tr>
      <w:tr w:rsidR="006861CF" w:rsidRPr="007062EB" w14:paraId="210220F1" w14:textId="77777777" w:rsidTr="00BE1B83">
        <w:trPr>
          <w:trHeight w:hRule="exact" w:val="240"/>
        </w:trPr>
        <w:tc>
          <w:tcPr>
            <w:tcW w:w="2785" w:type="dxa"/>
            <w:shd w:val="clear" w:color="auto" w:fill="auto"/>
          </w:tcPr>
          <w:p w14:paraId="210220EE"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 xml:space="preserve">Para </w:t>
            </w:r>
            <w:proofErr w:type="spellStart"/>
            <w:r w:rsidRPr="007062EB">
              <w:rPr>
                <w:rFonts w:ascii="Arial" w:hAnsi="Arial" w:cs="Arial"/>
                <w:sz w:val="22"/>
                <w:szCs w:val="22"/>
              </w:rPr>
              <w:t>Drenaje</w:t>
            </w:r>
            <w:proofErr w:type="spellEnd"/>
          </w:p>
        </w:tc>
        <w:tc>
          <w:tcPr>
            <w:tcW w:w="2796" w:type="dxa"/>
            <w:shd w:val="clear" w:color="auto" w:fill="auto"/>
          </w:tcPr>
          <w:p w14:paraId="210220EF"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10)</w:t>
            </w:r>
          </w:p>
        </w:tc>
        <w:tc>
          <w:tcPr>
            <w:tcW w:w="2797" w:type="dxa"/>
            <w:shd w:val="clear" w:color="auto" w:fill="auto"/>
          </w:tcPr>
          <w:p w14:paraId="210220F0" w14:textId="77777777" w:rsidR="006861CF" w:rsidRPr="007062EB" w:rsidRDefault="006861CF" w:rsidP="00BE1B83">
            <w:pPr>
              <w:pStyle w:val="TableParagraph"/>
              <w:spacing w:line="227" w:lineRule="exact"/>
              <w:ind w:left="1282"/>
              <w:rPr>
                <w:rFonts w:ascii="Arial" w:hAnsi="Arial" w:cs="Arial"/>
                <w:sz w:val="22"/>
                <w:szCs w:val="22"/>
              </w:rPr>
            </w:pPr>
            <w:r w:rsidRPr="007062EB">
              <w:rPr>
                <w:rFonts w:ascii="Arial" w:hAnsi="Arial" w:cs="Arial"/>
                <w:sz w:val="22"/>
                <w:szCs w:val="22"/>
              </w:rPr>
              <w:t>50</w:t>
            </w:r>
          </w:p>
        </w:tc>
      </w:tr>
      <w:tr w:rsidR="006861CF" w:rsidRPr="007062EB" w14:paraId="210220F5" w14:textId="77777777" w:rsidTr="00BE1B83">
        <w:trPr>
          <w:trHeight w:hRule="exact" w:val="240"/>
        </w:trPr>
        <w:tc>
          <w:tcPr>
            <w:tcW w:w="2785" w:type="dxa"/>
            <w:shd w:val="clear" w:color="auto" w:fill="auto"/>
          </w:tcPr>
          <w:p w14:paraId="210220F2"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 xml:space="preserve">Para Derecho de </w:t>
            </w:r>
            <w:proofErr w:type="spellStart"/>
            <w:r w:rsidRPr="007062EB">
              <w:rPr>
                <w:rFonts w:ascii="Arial" w:hAnsi="Arial" w:cs="Arial"/>
                <w:sz w:val="22"/>
                <w:szCs w:val="22"/>
              </w:rPr>
              <w:t>Vía</w:t>
            </w:r>
            <w:proofErr w:type="spellEnd"/>
          </w:p>
        </w:tc>
        <w:tc>
          <w:tcPr>
            <w:tcW w:w="2796" w:type="dxa"/>
            <w:shd w:val="clear" w:color="auto" w:fill="auto"/>
          </w:tcPr>
          <w:p w14:paraId="210220F3"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15)</w:t>
            </w:r>
          </w:p>
        </w:tc>
        <w:tc>
          <w:tcPr>
            <w:tcW w:w="2797" w:type="dxa"/>
            <w:shd w:val="clear" w:color="auto" w:fill="auto"/>
          </w:tcPr>
          <w:p w14:paraId="210220F4" w14:textId="77777777" w:rsidR="006861CF" w:rsidRPr="007062EB" w:rsidRDefault="006861CF" w:rsidP="00BE1B83">
            <w:pPr>
              <w:pStyle w:val="TableParagraph"/>
              <w:spacing w:line="227" w:lineRule="exact"/>
              <w:ind w:left="1282"/>
              <w:rPr>
                <w:rFonts w:ascii="Arial" w:hAnsi="Arial" w:cs="Arial"/>
                <w:sz w:val="22"/>
                <w:szCs w:val="22"/>
              </w:rPr>
            </w:pPr>
            <w:r w:rsidRPr="007062EB">
              <w:rPr>
                <w:rFonts w:ascii="Arial" w:hAnsi="Arial" w:cs="Arial"/>
                <w:sz w:val="22"/>
                <w:szCs w:val="22"/>
              </w:rPr>
              <w:t>75</w:t>
            </w:r>
          </w:p>
        </w:tc>
      </w:tr>
      <w:tr w:rsidR="006861CF" w:rsidRPr="007062EB" w14:paraId="210220FA" w14:textId="77777777" w:rsidTr="00BE1B83">
        <w:trPr>
          <w:trHeight w:hRule="exact" w:val="701"/>
        </w:trPr>
        <w:tc>
          <w:tcPr>
            <w:tcW w:w="5581" w:type="dxa"/>
            <w:gridSpan w:val="2"/>
            <w:shd w:val="clear" w:color="auto" w:fill="auto"/>
          </w:tcPr>
          <w:p w14:paraId="210220F6" w14:textId="77777777" w:rsidR="006861CF" w:rsidRPr="007062EB" w:rsidRDefault="006861CF" w:rsidP="00BE1B83">
            <w:pPr>
              <w:pStyle w:val="TableParagraph"/>
              <w:spacing w:before="7"/>
              <w:rPr>
                <w:rFonts w:ascii="Arial" w:hAnsi="Arial" w:cs="Arial"/>
                <w:sz w:val="22"/>
                <w:szCs w:val="22"/>
              </w:rPr>
            </w:pPr>
          </w:p>
          <w:p w14:paraId="210220F7" w14:textId="77777777" w:rsidR="006861CF" w:rsidRPr="007062EB" w:rsidRDefault="006861CF" w:rsidP="00BE1B83">
            <w:pPr>
              <w:pStyle w:val="TableParagraph"/>
              <w:ind w:left="2387" w:right="2387"/>
              <w:jc w:val="center"/>
              <w:rPr>
                <w:rFonts w:ascii="Arial" w:hAnsi="Arial" w:cs="Arial"/>
                <w:b/>
                <w:sz w:val="22"/>
                <w:szCs w:val="22"/>
              </w:rPr>
            </w:pPr>
            <w:r w:rsidRPr="007062EB">
              <w:rPr>
                <w:rFonts w:ascii="Arial" w:hAnsi="Arial" w:cs="Arial"/>
                <w:b/>
                <w:sz w:val="22"/>
                <w:szCs w:val="22"/>
              </w:rPr>
              <w:t>S U M A</w:t>
            </w:r>
          </w:p>
        </w:tc>
        <w:tc>
          <w:tcPr>
            <w:tcW w:w="2797" w:type="dxa"/>
            <w:shd w:val="clear" w:color="auto" w:fill="auto"/>
          </w:tcPr>
          <w:p w14:paraId="210220F8" w14:textId="77777777" w:rsidR="006861CF" w:rsidRPr="007062EB" w:rsidRDefault="006861CF" w:rsidP="00BE1B83">
            <w:pPr>
              <w:pStyle w:val="TableParagraph"/>
              <w:spacing w:line="225" w:lineRule="exact"/>
              <w:ind w:left="470" w:right="471"/>
              <w:jc w:val="center"/>
              <w:rPr>
                <w:rFonts w:ascii="Arial" w:hAnsi="Arial" w:cs="Arial"/>
                <w:b/>
                <w:sz w:val="22"/>
                <w:szCs w:val="22"/>
              </w:rPr>
            </w:pPr>
            <w:r w:rsidRPr="007062EB">
              <w:rPr>
                <w:rFonts w:ascii="Arial" w:hAnsi="Arial" w:cs="Arial"/>
                <w:b/>
                <w:sz w:val="22"/>
                <w:szCs w:val="22"/>
              </w:rPr>
              <w:t>500</w:t>
            </w:r>
          </w:p>
          <w:p w14:paraId="210220F9" w14:textId="77777777" w:rsidR="006861CF" w:rsidRPr="007062EB" w:rsidRDefault="006861CF" w:rsidP="00BE1B83">
            <w:pPr>
              <w:pStyle w:val="TableParagraph"/>
              <w:spacing w:before="3"/>
              <w:ind w:left="470" w:right="472"/>
              <w:jc w:val="center"/>
              <w:rPr>
                <w:rFonts w:ascii="Arial" w:hAnsi="Arial" w:cs="Arial"/>
                <w:sz w:val="22"/>
                <w:szCs w:val="22"/>
              </w:rPr>
            </w:pPr>
            <w:r w:rsidRPr="007062EB">
              <w:rPr>
                <w:rFonts w:ascii="Arial" w:hAnsi="Arial" w:cs="Arial"/>
                <w:sz w:val="22"/>
                <w:szCs w:val="22"/>
              </w:rPr>
              <w:t>(</w:t>
            </w:r>
            <w:proofErr w:type="spellStart"/>
            <w:r w:rsidRPr="007062EB">
              <w:rPr>
                <w:rFonts w:ascii="Arial" w:hAnsi="Arial" w:cs="Arial"/>
                <w:sz w:val="22"/>
                <w:szCs w:val="22"/>
              </w:rPr>
              <w:t>Máxima</w:t>
            </w:r>
            <w:proofErr w:type="spellEnd"/>
            <w:r w:rsidRPr="007062EB">
              <w:rPr>
                <w:rFonts w:ascii="Arial" w:hAnsi="Arial" w:cs="Arial"/>
                <w:sz w:val="22"/>
                <w:szCs w:val="22"/>
              </w:rPr>
              <w:t xml:space="preserve"> </w:t>
            </w:r>
            <w:proofErr w:type="spellStart"/>
            <w:r w:rsidRPr="007062EB">
              <w:rPr>
                <w:rFonts w:ascii="Arial" w:hAnsi="Arial" w:cs="Arial"/>
                <w:sz w:val="22"/>
                <w:szCs w:val="22"/>
              </w:rPr>
              <w:t>Calificación</w:t>
            </w:r>
            <w:proofErr w:type="spellEnd"/>
            <w:r w:rsidRPr="007062EB">
              <w:rPr>
                <w:rFonts w:ascii="Arial" w:hAnsi="Arial" w:cs="Arial"/>
                <w:sz w:val="22"/>
                <w:szCs w:val="22"/>
              </w:rPr>
              <w:t xml:space="preserve"> del </w:t>
            </w:r>
            <w:proofErr w:type="spellStart"/>
            <w:r w:rsidRPr="007062EB">
              <w:rPr>
                <w:rFonts w:ascii="Arial" w:hAnsi="Arial" w:cs="Arial"/>
                <w:sz w:val="22"/>
                <w:szCs w:val="22"/>
              </w:rPr>
              <w:t>Cuerpo</w:t>
            </w:r>
            <w:proofErr w:type="spellEnd"/>
            <w:r w:rsidRPr="007062EB">
              <w:rPr>
                <w:rFonts w:ascii="Arial" w:hAnsi="Arial" w:cs="Arial"/>
                <w:sz w:val="22"/>
                <w:szCs w:val="22"/>
              </w:rPr>
              <w:t>)</w:t>
            </w:r>
          </w:p>
        </w:tc>
      </w:tr>
      <w:tr w:rsidR="006861CF" w:rsidRPr="007062EB" w14:paraId="210220FE" w14:textId="77777777" w:rsidTr="00BE1B83">
        <w:trPr>
          <w:trHeight w:hRule="exact" w:val="240"/>
        </w:trPr>
        <w:tc>
          <w:tcPr>
            <w:tcW w:w="2785" w:type="dxa"/>
            <w:shd w:val="clear" w:color="auto" w:fill="auto"/>
          </w:tcPr>
          <w:p w14:paraId="210220FB" w14:textId="77777777" w:rsidR="006861CF" w:rsidRPr="007062EB" w:rsidRDefault="006861CF" w:rsidP="00BE1B83">
            <w:pPr>
              <w:pStyle w:val="TableParagraph"/>
              <w:spacing w:line="227" w:lineRule="exact"/>
              <w:ind w:left="100"/>
              <w:rPr>
                <w:rFonts w:ascii="Arial" w:hAnsi="Arial" w:cs="Arial"/>
                <w:sz w:val="22"/>
                <w:szCs w:val="22"/>
              </w:rPr>
            </w:pPr>
            <w:r w:rsidRPr="007062EB">
              <w:rPr>
                <w:rFonts w:ascii="Arial" w:hAnsi="Arial" w:cs="Arial"/>
                <w:sz w:val="22"/>
                <w:szCs w:val="22"/>
              </w:rPr>
              <w:t xml:space="preserve">Para </w:t>
            </w:r>
            <w:proofErr w:type="spellStart"/>
            <w:r w:rsidRPr="007062EB">
              <w:rPr>
                <w:rFonts w:ascii="Arial" w:hAnsi="Arial" w:cs="Arial"/>
                <w:sz w:val="22"/>
                <w:szCs w:val="22"/>
              </w:rPr>
              <w:t>Señalamiento</w:t>
            </w:r>
            <w:proofErr w:type="spellEnd"/>
            <w:r w:rsidRPr="007062EB">
              <w:rPr>
                <w:rFonts w:ascii="Arial" w:hAnsi="Arial" w:cs="Arial"/>
                <w:sz w:val="22"/>
                <w:szCs w:val="22"/>
              </w:rPr>
              <w:t xml:space="preserve"> Vertical</w:t>
            </w:r>
          </w:p>
        </w:tc>
        <w:tc>
          <w:tcPr>
            <w:tcW w:w="2796" w:type="dxa"/>
            <w:shd w:val="clear" w:color="auto" w:fill="auto"/>
          </w:tcPr>
          <w:p w14:paraId="210220FC"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50)</w:t>
            </w:r>
          </w:p>
        </w:tc>
        <w:tc>
          <w:tcPr>
            <w:tcW w:w="2797" w:type="dxa"/>
            <w:shd w:val="clear" w:color="auto" w:fill="auto"/>
          </w:tcPr>
          <w:p w14:paraId="210220FD" w14:textId="77777777" w:rsidR="006861CF" w:rsidRPr="007062EB" w:rsidRDefault="006861CF" w:rsidP="00BE1B83">
            <w:pPr>
              <w:pStyle w:val="TableParagraph"/>
              <w:spacing w:line="227" w:lineRule="exact"/>
              <w:ind w:left="1226"/>
              <w:rPr>
                <w:rFonts w:ascii="Arial" w:hAnsi="Arial" w:cs="Arial"/>
                <w:sz w:val="22"/>
                <w:szCs w:val="22"/>
              </w:rPr>
            </w:pPr>
            <w:r w:rsidRPr="007062EB">
              <w:rPr>
                <w:rFonts w:ascii="Arial" w:hAnsi="Arial" w:cs="Arial"/>
                <w:sz w:val="22"/>
                <w:szCs w:val="22"/>
              </w:rPr>
              <w:t>250</w:t>
            </w:r>
          </w:p>
        </w:tc>
      </w:tr>
      <w:tr w:rsidR="006861CF" w:rsidRPr="007062EB" w14:paraId="21022103" w14:textId="77777777" w:rsidTr="00BE1B83">
        <w:trPr>
          <w:trHeight w:hRule="exact" w:val="470"/>
        </w:trPr>
        <w:tc>
          <w:tcPr>
            <w:tcW w:w="2785" w:type="dxa"/>
            <w:shd w:val="clear" w:color="auto" w:fill="auto"/>
          </w:tcPr>
          <w:p w14:paraId="210220FF" w14:textId="77777777" w:rsidR="006861CF" w:rsidRPr="007062EB" w:rsidRDefault="006861CF" w:rsidP="00BE1B83">
            <w:pPr>
              <w:pStyle w:val="TableParagraph"/>
              <w:tabs>
                <w:tab w:val="left" w:pos="1370"/>
              </w:tabs>
              <w:spacing w:line="225" w:lineRule="exact"/>
              <w:ind w:left="100"/>
              <w:rPr>
                <w:rFonts w:ascii="Arial" w:hAnsi="Arial" w:cs="Arial"/>
                <w:b/>
                <w:sz w:val="22"/>
                <w:szCs w:val="22"/>
              </w:rPr>
            </w:pPr>
            <w:r w:rsidRPr="007062EB">
              <w:rPr>
                <w:rFonts w:ascii="Arial" w:hAnsi="Arial" w:cs="Arial"/>
                <w:sz w:val="22"/>
                <w:szCs w:val="22"/>
              </w:rPr>
              <w:t>Para</w:t>
            </w:r>
            <w:r w:rsidRPr="007062EB">
              <w:rPr>
                <w:rFonts w:ascii="Arial" w:hAnsi="Arial" w:cs="Arial"/>
                <w:sz w:val="22"/>
                <w:szCs w:val="22"/>
              </w:rPr>
              <w:tab/>
            </w:r>
            <w:proofErr w:type="spellStart"/>
            <w:r w:rsidRPr="007062EB">
              <w:rPr>
                <w:rFonts w:ascii="Arial" w:hAnsi="Arial" w:cs="Arial"/>
                <w:b/>
                <w:sz w:val="22"/>
                <w:szCs w:val="22"/>
              </w:rPr>
              <w:t>Señalamiento</w:t>
            </w:r>
            <w:proofErr w:type="spellEnd"/>
          </w:p>
          <w:p w14:paraId="21022100" w14:textId="77777777" w:rsidR="006861CF" w:rsidRPr="007062EB" w:rsidRDefault="006861CF" w:rsidP="00BE1B83">
            <w:pPr>
              <w:pStyle w:val="TableParagraph"/>
              <w:spacing w:before="3"/>
              <w:ind w:left="100"/>
              <w:rPr>
                <w:rFonts w:ascii="Arial" w:hAnsi="Arial" w:cs="Arial"/>
                <w:sz w:val="22"/>
                <w:szCs w:val="22"/>
              </w:rPr>
            </w:pPr>
            <w:r w:rsidRPr="007062EB">
              <w:rPr>
                <w:rFonts w:ascii="Arial" w:hAnsi="Arial" w:cs="Arial"/>
                <w:sz w:val="22"/>
                <w:szCs w:val="22"/>
              </w:rPr>
              <w:t>Horizontal</w:t>
            </w:r>
          </w:p>
        </w:tc>
        <w:tc>
          <w:tcPr>
            <w:tcW w:w="2796" w:type="dxa"/>
            <w:shd w:val="clear" w:color="auto" w:fill="auto"/>
          </w:tcPr>
          <w:p w14:paraId="21022101" w14:textId="77777777" w:rsidR="006861CF" w:rsidRPr="007062EB" w:rsidRDefault="006861CF" w:rsidP="00BE1B83">
            <w:pPr>
              <w:pStyle w:val="TableParagraph"/>
              <w:spacing w:line="227" w:lineRule="exact"/>
              <w:ind w:left="1053"/>
              <w:rPr>
                <w:rFonts w:ascii="Arial" w:hAnsi="Arial" w:cs="Arial"/>
                <w:sz w:val="22"/>
                <w:szCs w:val="22"/>
              </w:rPr>
            </w:pPr>
            <w:r w:rsidRPr="007062EB">
              <w:rPr>
                <w:rFonts w:ascii="Arial" w:hAnsi="Arial" w:cs="Arial"/>
                <w:sz w:val="22"/>
                <w:szCs w:val="22"/>
              </w:rPr>
              <w:t>(5 x 50)</w:t>
            </w:r>
          </w:p>
        </w:tc>
        <w:tc>
          <w:tcPr>
            <w:tcW w:w="2797" w:type="dxa"/>
            <w:shd w:val="clear" w:color="auto" w:fill="auto"/>
          </w:tcPr>
          <w:p w14:paraId="21022102" w14:textId="77777777" w:rsidR="006861CF" w:rsidRPr="007062EB" w:rsidRDefault="006861CF" w:rsidP="00BE1B83">
            <w:pPr>
              <w:pStyle w:val="TableParagraph"/>
              <w:spacing w:before="112"/>
              <w:ind w:left="1226"/>
              <w:rPr>
                <w:rFonts w:ascii="Arial" w:hAnsi="Arial" w:cs="Arial"/>
                <w:sz w:val="22"/>
                <w:szCs w:val="22"/>
              </w:rPr>
            </w:pPr>
            <w:r w:rsidRPr="007062EB">
              <w:rPr>
                <w:rFonts w:ascii="Arial" w:hAnsi="Arial" w:cs="Arial"/>
                <w:sz w:val="22"/>
                <w:szCs w:val="22"/>
              </w:rPr>
              <w:t>250</w:t>
            </w:r>
          </w:p>
        </w:tc>
      </w:tr>
      <w:tr w:rsidR="006861CF" w:rsidRPr="007062EB" w14:paraId="21022108" w14:textId="77777777" w:rsidTr="00BE1B83">
        <w:trPr>
          <w:trHeight w:hRule="exact" w:val="701"/>
        </w:trPr>
        <w:tc>
          <w:tcPr>
            <w:tcW w:w="5581" w:type="dxa"/>
            <w:gridSpan w:val="2"/>
            <w:shd w:val="clear" w:color="auto" w:fill="auto"/>
          </w:tcPr>
          <w:p w14:paraId="21022104" w14:textId="77777777" w:rsidR="006861CF" w:rsidRPr="007062EB" w:rsidRDefault="006861CF" w:rsidP="00BE1B83">
            <w:pPr>
              <w:pStyle w:val="TableParagraph"/>
              <w:spacing w:before="6"/>
              <w:rPr>
                <w:rFonts w:ascii="Arial" w:hAnsi="Arial" w:cs="Arial"/>
                <w:sz w:val="22"/>
                <w:szCs w:val="22"/>
              </w:rPr>
            </w:pPr>
          </w:p>
          <w:p w14:paraId="21022105" w14:textId="77777777" w:rsidR="006861CF" w:rsidRPr="007062EB" w:rsidRDefault="006861CF" w:rsidP="00BE1B83">
            <w:pPr>
              <w:pStyle w:val="TableParagraph"/>
              <w:ind w:left="2387" w:right="2387"/>
              <w:jc w:val="center"/>
              <w:rPr>
                <w:rFonts w:ascii="Arial" w:hAnsi="Arial" w:cs="Arial"/>
                <w:b/>
                <w:sz w:val="22"/>
                <w:szCs w:val="22"/>
              </w:rPr>
            </w:pPr>
            <w:r w:rsidRPr="007062EB">
              <w:rPr>
                <w:rFonts w:ascii="Arial" w:hAnsi="Arial" w:cs="Arial"/>
                <w:b/>
                <w:sz w:val="22"/>
                <w:szCs w:val="22"/>
              </w:rPr>
              <w:t>S U M A</w:t>
            </w:r>
          </w:p>
        </w:tc>
        <w:tc>
          <w:tcPr>
            <w:tcW w:w="2797" w:type="dxa"/>
            <w:shd w:val="clear" w:color="auto" w:fill="auto"/>
          </w:tcPr>
          <w:p w14:paraId="21022106" w14:textId="77777777" w:rsidR="006861CF" w:rsidRPr="007062EB" w:rsidRDefault="006861CF" w:rsidP="00BE1B83">
            <w:pPr>
              <w:pStyle w:val="TableParagraph"/>
              <w:spacing w:line="225" w:lineRule="exact"/>
              <w:ind w:left="470" w:right="471"/>
              <w:jc w:val="center"/>
              <w:rPr>
                <w:rFonts w:ascii="Arial" w:hAnsi="Arial" w:cs="Arial"/>
                <w:b/>
                <w:sz w:val="22"/>
                <w:szCs w:val="22"/>
              </w:rPr>
            </w:pPr>
            <w:r w:rsidRPr="007062EB">
              <w:rPr>
                <w:rFonts w:ascii="Arial" w:hAnsi="Arial" w:cs="Arial"/>
                <w:b/>
                <w:sz w:val="22"/>
                <w:szCs w:val="22"/>
              </w:rPr>
              <w:t>500</w:t>
            </w:r>
          </w:p>
          <w:p w14:paraId="21022107" w14:textId="77777777" w:rsidR="006861CF" w:rsidRPr="007062EB" w:rsidRDefault="006861CF" w:rsidP="00BE1B83">
            <w:pPr>
              <w:pStyle w:val="TableParagraph"/>
              <w:spacing w:before="3"/>
              <w:ind w:left="470" w:right="472"/>
              <w:jc w:val="center"/>
              <w:rPr>
                <w:rFonts w:ascii="Arial" w:hAnsi="Arial" w:cs="Arial"/>
                <w:sz w:val="22"/>
                <w:szCs w:val="22"/>
              </w:rPr>
            </w:pPr>
            <w:r w:rsidRPr="007062EB">
              <w:rPr>
                <w:rFonts w:ascii="Arial" w:hAnsi="Arial" w:cs="Arial"/>
                <w:sz w:val="22"/>
                <w:szCs w:val="22"/>
              </w:rPr>
              <w:t>(</w:t>
            </w:r>
            <w:proofErr w:type="spellStart"/>
            <w:r w:rsidRPr="007062EB">
              <w:rPr>
                <w:rFonts w:ascii="Arial" w:hAnsi="Arial" w:cs="Arial"/>
                <w:sz w:val="22"/>
                <w:szCs w:val="22"/>
              </w:rPr>
              <w:t>Máxima</w:t>
            </w:r>
            <w:proofErr w:type="spellEnd"/>
            <w:r w:rsidRPr="007062EB">
              <w:rPr>
                <w:rFonts w:ascii="Arial" w:hAnsi="Arial" w:cs="Arial"/>
                <w:sz w:val="22"/>
                <w:szCs w:val="22"/>
              </w:rPr>
              <w:t xml:space="preserve"> </w:t>
            </w:r>
            <w:proofErr w:type="spellStart"/>
            <w:r w:rsidRPr="007062EB">
              <w:rPr>
                <w:rFonts w:ascii="Arial" w:hAnsi="Arial" w:cs="Arial"/>
                <w:sz w:val="22"/>
                <w:szCs w:val="22"/>
              </w:rPr>
              <w:t>Calificación</w:t>
            </w:r>
            <w:proofErr w:type="spellEnd"/>
            <w:r w:rsidRPr="007062EB">
              <w:rPr>
                <w:rFonts w:ascii="Arial" w:hAnsi="Arial" w:cs="Arial"/>
                <w:sz w:val="22"/>
                <w:szCs w:val="22"/>
              </w:rPr>
              <w:t xml:space="preserve"> del </w:t>
            </w:r>
            <w:proofErr w:type="spellStart"/>
            <w:r w:rsidRPr="007062EB">
              <w:rPr>
                <w:rFonts w:ascii="Arial" w:hAnsi="Arial" w:cs="Arial"/>
                <w:sz w:val="22"/>
                <w:szCs w:val="22"/>
              </w:rPr>
              <w:t>Cuerpo</w:t>
            </w:r>
            <w:proofErr w:type="spellEnd"/>
            <w:r w:rsidRPr="007062EB">
              <w:rPr>
                <w:rFonts w:ascii="Arial" w:hAnsi="Arial" w:cs="Arial"/>
                <w:sz w:val="22"/>
                <w:szCs w:val="22"/>
              </w:rPr>
              <w:t>)</w:t>
            </w:r>
          </w:p>
        </w:tc>
      </w:tr>
    </w:tbl>
    <w:p w14:paraId="2102210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0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 Calificación Ponderada del Cuerpo de Camino es la suma de las calificaciones ponderadas de sus elementos: corona, drenaje y derecho de vía.</w:t>
      </w:r>
    </w:p>
    <w:p w14:paraId="2102210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Así mismo, la Calificación Ponderada del señalamiento, es la suma de las calificaciones ponderadas de sus elementos: vertical y horizontal.</w:t>
      </w:r>
    </w:p>
    <w:p w14:paraId="2102210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Posteriormente se multiplican las Calificaciones Ponderadas del Cuerpo y del Señalamiento por su respectivo factor de influencia. La suma de estos productos da origen a la Calificación Total Ponderada del Tramo.</w:t>
      </w:r>
    </w:p>
    <w:p w14:paraId="2102210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4.6</w:t>
      </w:r>
      <w:r w:rsidR="006861CF" w:rsidRPr="007062EB">
        <w:rPr>
          <w:rFonts w:ascii="Arial" w:eastAsia="Arial Narrow" w:hAnsi="Arial" w:cs="Arial"/>
          <w:sz w:val="22"/>
          <w:szCs w:val="22"/>
        </w:rPr>
        <w:t xml:space="preserve"> </w:t>
      </w:r>
      <w:r w:rsidRPr="007062EB">
        <w:rPr>
          <w:rFonts w:ascii="Arial" w:eastAsia="Arial Narrow" w:hAnsi="Arial" w:cs="Arial"/>
          <w:sz w:val="22"/>
          <w:szCs w:val="22"/>
        </w:rPr>
        <w:t>La calificación presenta el estado físico actual, para su correlación se establece lo siguiente:</w:t>
      </w:r>
    </w:p>
    <w:p w14:paraId="2102210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definir el estado físico de los caminos pavimentados se han establecido los rangos de calificación que se muestran en la tabla siguiente, en función del tipo de camino de que se trate conforme a lo dispuesto en la clasificación del “Reglamento sobre el peso, dimensiones y capacidad de los vehículos de autotransporte que transitan en los caminos y puentes de jurisdicción  federal”, decretado por la Secretaría de Comunicaciones y Transportes.</w:t>
      </w: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6"/>
        <w:gridCol w:w="2138"/>
        <w:gridCol w:w="2120"/>
        <w:gridCol w:w="2120"/>
      </w:tblGrid>
      <w:tr w:rsidR="00A8420D" w:rsidRPr="007062EB" w14:paraId="21022111" w14:textId="77777777" w:rsidTr="00BE1B83">
        <w:trPr>
          <w:trHeight w:hRule="exact" w:val="341"/>
        </w:trPr>
        <w:tc>
          <w:tcPr>
            <w:tcW w:w="1796" w:type="dxa"/>
            <w:vMerge w:val="restart"/>
            <w:shd w:val="clear" w:color="auto" w:fill="C5DFB3"/>
          </w:tcPr>
          <w:p w14:paraId="2102210F" w14:textId="77777777" w:rsidR="00A8420D" w:rsidRPr="007062EB" w:rsidRDefault="00A8420D" w:rsidP="00BE1B83">
            <w:pPr>
              <w:pStyle w:val="TableParagraph"/>
              <w:spacing w:before="171"/>
              <w:ind w:left="310" w:hanging="82"/>
              <w:rPr>
                <w:rFonts w:ascii="Arial" w:hAnsi="Arial" w:cs="Arial"/>
                <w:b/>
                <w:sz w:val="22"/>
                <w:szCs w:val="22"/>
              </w:rPr>
            </w:pPr>
            <w:r w:rsidRPr="007062EB">
              <w:rPr>
                <w:rFonts w:ascii="Arial" w:hAnsi="Arial" w:cs="Arial"/>
                <w:b/>
                <w:w w:val="95"/>
                <w:sz w:val="22"/>
                <w:szCs w:val="22"/>
              </w:rPr>
              <w:t xml:space="preserve">ESTADO </w:t>
            </w:r>
            <w:proofErr w:type="spellStart"/>
            <w:r w:rsidRPr="007062EB">
              <w:rPr>
                <w:rFonts w:ascii="Arial" w:hAnsi="Arial" w:cs="Arial"/>
                <w:b/>
                <w:sz w:val="22"/>
                <w:szCs w:val="22"/>
              </w:rPr>
              <w:t>FÍSICO</w:t>
            </w:r>
            <w:proofErr w:type="spellEnd"/>
          </w:p>
        </w:tc>
        <w:tc>
          <w:tcPr>
            <w:tcW w:w="6378" w:type="dxa"/>
            <w:gridSpan w:val="3"/>
            <w:shd w:val="clear" w:color="auto" w:fill="C5DFB3"/>
          </w:tcPr>
          <w:p w14:paraId="21022110" w14:textId="77777777" w:rsidR="00A8420D" w:rsidRPr="007062EB" w:rsidRDefault="00A8420D" w:rsidP="00BE1B83">
            <w:pPr>
              <w:pStyle w:val="TableParagraph"/>
              <w:spacing w:before="46"/>
              <w:ind w:left="2442" w:right="2453"/>
              <w:jc w:val="center"/>
              <w:rPr>
                <w:rFonts w:ascii="Arial" w:hAnsi="Arial" w:cs="Arial"/>
                <w:b/>
                <w:sz w:val="22"/>
                <w:szCs w:val="22"/>
              </w:rPr>
            </w:pPr>
            <w:proofErr w:type="spellStart"/>
            <w:r w:rsidRPr="007062EB">
              <w:rPr>
                <w:rFonts w:ascii="Arial" w:hAnsi="Arial" w:cs="Arial"/>
                <w:b/>
                <w:sz w:val="22"/>
                <w:szCs w:val="22"/>
              </w:rPr>
              <w:t>CALIFICACIÓN</w:t>
            </w:r>
            <w:proofErr w:type="spellEnd"/>
          </w:p>
        </w:tc>
      </w:tr>
      <w:tr w:rsidR="00A8420D" w:rsidRPr="007062EB" w14:paraId="21022114" w14:textId="77777777" w:rsidTr="00BE1B83">
        <w:trPr>
          <w:trHeight w:hRule="exact" w:val="240"/>
        </w:trPr>
        <w:tc>
          <w:tcPr>
            <w:tcW w:w="1796" w:type="dxa"/>
            <w:vMerge/>
            <w:shd w:val="clear" w:color="auto" w:fill="C5DFB3"/>
          </w:tcPr>
          <w:p w14:paraId="21022112" w14:textId="77777777" w:rsidR="00A8420D" w:rsidRPr="007062EB" w:rsidRDefault="00A8420D" w:rsidP="00BE1B83">
            <w:pPr>
              <w:widowControl w:val="0"/>
              <w:rPr>
                <w:rFonts w:ascii="Arial" w:hAnsi="Arial" w:cs="Arial"/>
                <w:sz w:val="22"/>
                <w:szCs w:val="22"/>
              </w:rPr>
            </w:pPr>
          </w:p>
        </w:tc>
        <w:tc>
          <w:tcPr>
            <w:tcW w:w="6378" w:type="dxa"/>
            <w:gridSpan w:val="3"/>
            <w:shd w:val="clear" w:color="auto" w:fill="C5DFB3"/>
          </w:tcPr>
          <w:p w14:paraId="21022113" w14:textId="77777777" w:rsidR="00A8420D" w:rsidRPr="007062EB" w:rsidRDefault="00A8420D" w:rsidP="00BE1B83">
            <w:pPr>
              <w:pStyle w:val="TableParagraph"/>
              <w:spacing w:line="226" w:lineRule="exact"/>
              <w:ind w:left="2439" w:right="2453"/>
              <w:jc w:val="center"/>
              <w:rPr>
                <w:rFonts w:ascii="Arial" w:hAnsi="Arial" w:cs="Arial"/>
                <w:b/>
                <w:sz w:val="22"/>
                <w:szCs w:val="22"/>
              </w:rPr>
            </w:pPr>
            <w:r w:rsidRPr="007062EB">
              <w:rPr>
                <w:rFonts w:ascii="Arial" w:hAnsi="Arial" w:cs="Arial"/>
                <w:b/>
                <w:sz w:val="22"/>
                <w:szCs w:val="22"/>
              </w:rPr>
              <w:t>CAMINO TIPO</w:t>
            </w:r>
          </w:p>
        </w:tc>
      </w:tr>
      <w:tr w:rsidR="00A8420D" w:rsidRPr="007062EB" w14:paraId="21022119" w14:textId="77777777" w:rsidTr="00BE1B83">
        <w:trPr>
          <w:trHeight w:hRule="exact" w:val="239"/>
        </w:trPr>
        <w:tc>
          <w:tcPr>
            <w:tcW w:w="1796" w:type="dxa"/>
            <w:vMerge/>
            <w:shd w:val="clear" w:color="auto" w:fill="C5DFB3"/>
          </w:tcPr>
          <w:p w14:paraId="21022115" w14:textId="77777777" w:rsidR="00A8420D" w:rsidRPr="007062EB" w:rsidRDefault="00A8420D" w:rsidP="00BE1B83">
            <w:pPr>
              <w:widowControl w:val="0"/>
              <w:rPr>
                <w:rFonts w:ascii="Arial" w:hAnsi="Arial" w:cs="Arial"/>
                <w:sz w:val="22"/>
                <w:szCs w:val="22"/>
              </w:rPr>
            </w:pPr>
          </w:p>
        </w:tc>
        <w:tc>
          <w:tcPr>
            <w:tcW w:w="2138" w:type="dxa"/>
            <w:shd w:val="clear" w:color="auto" w:fill="C5DFB3"/>
          </w:tcPr>
          <w:p w14:paraId="21022116" w14:textId="77777777" w:rsidR="00A8420D" w:rsidRPr="007062EB" w:rsidRDefault="00A8420D" w:rsidP="00BE1B83">
            <w:pPr>
              <w:pStyle w:val="TableParagraph"/>
              <w:spacing w:line="226" w:lineRule="exact"/>
              <w:ind w:left="21"/>
              <w:jc w:val="center"/>
              <w:rPr>
                <w:rFonts w:ascii="Arial" w:hAnsi="Arial" w:cs="Arial"/>
                <w:b/>
                <w:sz w:val="22"/>
                <w:szCs w:val="22"/>
              </w:rPr>
            </w:pPr>
            <w:r w:rsidRPr="007062EB">
              <w:rPr>
                <w:rFonts w:ascii="Arial" w:hAnsi="Arial" w:cs="Arial"/>
                <w:b/>
                <w:w w:val="99"/>
                <w:sz w:val="22"/>
                <w:szCs w:val="22"/>
              </w:rPr>
              <w:t>A</w:t>
            </w:r>
          </w:p>
        </w:tc>
        <w:tc>
          <w:tcPr>
            <w:tcW w:w="2120" w:type="dxa"/>
            <w:shd w:val="clear" w:color="auto" w:fill="C5DFB3"/>
          </w:tcPr>
          <w:p w14:paraId="21022117" w14:textId="77777777" w:rsidR="00A8420D" w:rsidRPr="007062EB" w:rsidRDefault="00A8420D" w:rsidP="00BE1B83">
            <w:pPr>
              <w:pStyle w:val="TableParagraph"/>
              <w:spacing w:line="226" w:lineRule="exact"/>
              <w:ind w:left="74"/>
              <w:jc w:val="center"/>
              <w:rPr>
                <w:rFonts w:ascii="Arial" w:hAnsi="Arial" w:cs="Arial"/>
                <w:b/>
                <w:sz w:val="22"/>
                <w:szCs w:val="22"/>
              </w:rPr>
            </w:pPr>
            <w:r w:rsidRPr="007062EB">
              <w:rPr>
                <w:rFonts w:ascii="Arial" w:hAnsi="Arial" w:cs="Arial"/>
                <w:b/>
                <w:w w:val="99"/>
                <w:sz w:val="22"/>
                <w:szCs w:val="22"/>
              </w:rPr>
              <w:t>B</w:t>
            </w:r>
          </w:p>
        </w:tc>
        <w:tc>
          <w:tcPr>
            <w:tcW w:w="2120" w:type="dxa"/>
            <w:shd w:val="clear" w:color="auto" w:fill="C5DFB3"/>
          </w:tcPr>
          <w:p w14:paraId="21022118" w14:textId="77777777" w:rsidR="00A8420D" w:rsidRPr="007062EB" w:rsidRDefault="00A8420D" w:rsidP="00BE1B83">
            <w:pPr>
              <w:pStyle w:val="TableParagraph"/>
              <w:spacing w:line="226" w:lineRule="exact"/>
              <w:ind w:left="797" w:right="761"/>
              <w:jc w:val="center"/>
              <w:rPr>
                <w:rFonts w:ascii="Arial" w:hAnsi="Arial" w:cs="Arial"/>
                <w:b/>
                <w:sz w:val="22"/>
                <w:szCs w:val="22"/>
              </w:rPr>
            </w:pPr>
            <w:r w:rsidRPr="007062EB">
              <w:rPr>
                <w:rFonts w:ascii="Arial" w:hAnsi="Arial" w:cs="Arial"/>
                <w:b/>
                <w:sz w:val="22"/>
                <w:szCs w:val="22"/>
              </w:rPr>
              <w:t>C y D</w:t>
            </w:r>
          </w:p>
        </w:tc>
      </w:tr>
      <w:tr w:rsidR="00A8420D" w:rsidRPr="007062EB" w14:paraId="2102211E" w14:textId="77777777" w:rsidTr="00BE1B83">
        <w:trPr>
          <w:trHeight w:hRule="exact" w:val="470"/>
        </w:trPr>
        <w:tc>
          <w:tcPr>
            <w:tcW w:w="1796" w:type="dxa"/>
            <w:shd w:val="clear" w:color="auto" w:fill="auto"/>
          </w:tcPr>
          <w:p w14:paraId="2102211A" w14:textId="77777777" w:rsidR="00A8420D" w:rsidRPr="007062EB" w:rsidRDefault="00A8420D" w:rsidP="00BE1B83">
            <w:pPr>
              <w:pStyle w:val="TableParagraph"/>
              <w:spacing w:line="230" w:lineRule="exact"/>
              <w:ind w:left="590" w:right="582"/>
              <w:jc w:val="center"/>
              <w:rPr>
                <w:rFonts w:ascii="Arial" w:hAnsi="Arial" w:cs="Arial"/>
                <w:sz w:val="22"/>
                <w:szCs w:val="22"/>
              </w:rPr>
            </w:pPr>
            <w:r w:rsidRPr="007062EB">
              <w:rPr>
                <w:rFonts w:ascii="Arial" w:hAnsi="Arial" w:cs="Arial"/>
                <w:sz w:val="22"/>
                <w:szCs w:val="22"/>
              </w:rPr>
              <w:t>MALO</w:t>
            </w:r>
          </w:p>
        </w:tc>
        <w:tc>
          <w:tcPr>
            <w:tcW w:w="2138" w:type="dxa"/>
            <w:shd w:val="clear" w:color="auto" w:fill="auto"/>
          </w:tcPr>
          <w:p w14:paraId="2102211B" w14:textId="77777777" w:rsidR="00A8420D" w:rsidRPr="007062EB" w:rsidRDefault="00A8420D" w:rsidP="00BE1B83">
            <w:pPr>
              <w:pStyle w:val="TableParagraph"/>
              <w:spacing w:line="230" w:lineRule="exact"/>
              <w:ind w:left="296" w:right="304"/>
              <w:jc w:val="center"/>
              <w:rPr>
                <w:rFonts w:ascii="Arial" w:hAnsi="Arial" w:cs="Arial"/>
                <w:sz w:val="22"/>
                <w:szCs w:val="22"/>
              </w:rPr>
            </w:pPr>
            <w:r w:rsidRPr="007062EB">
              <w:rPr>
                <w:rFonts w:ascii="Arial" w:hAnsi="Arial" w:cs="Arial"/>
                <w:sz w:val="22"/>
                <w:szCs w:val="22"/>
              </w:rPr>
              <w:t>De 0 y hasta 350</w:t>
            </w:r>
          </w:p>
        </w:tc>
        <w:tc>
          <w:tcPr>
            <w:tcW w:w="2120" w:type="dxa"/>
            <w:shd w:val="clear" w:color="auto" w:fill="auto"/>
          </w:tcPr>
          <w:p w14:paraId="2102211C" w14:textId="77777777" w:rsidR="00A8420D" w:rsidRPr="007062EB" w:rsidRDefault="00A8420D" w:rsidP="00BE1B83">
            <w:pPr>
              <w:pStyle w:val="TableParagraph"/>
              <w:spacing w:line="230" w:lineRule="exact"/>
              <w:ind w:left="258" w:right="302"/>
              <w:jc w:val="center"/>
              <w:rPr>
                <w:rFonts w:ascii="Arial" w:hAnsi="Arial" w:cs="Arial"/>
                <w:sz w:val="22"/>
                <w:szCs w:val="22"/>
              </w:rPr>
            </w:pPr>
            <w:r w:rsidRPr="007062EB">
              <w:rPr>
                <w:rFonts w:ascii="Arial" w:hAnsi="Arial" w:cs="Arial"/>
                <w:sz w:val="22"/>
                <w:szCs w:val="22"/>
              </w:rPr>
              <w:t>De 0 y hasta 300</w:t>
            </w:r>
          </w:p>
        </w:tc>
        <w:tc>
          <w:tcPr>
            <w:tcW w:w="2120" w:type="dxa"/>
            <w:shd w:val="clear" w:color="auto" w:fill="auto"/>
          </w:tcPr>
          <w:p w14:paraId="2102211D" w14:textId="77777777" w:rsidR="00A8420D" w:rsidRPr="007062EB" w:rsidRDefault="00A8420D" w:rsidP="00BE1B83">
            <w:pPr>
              <w:pStyle w:val="TableParagraph"/>
              <w:spacing w:line="230" w:lineRule="exact"/>
              <w:ind w:left="256" w:right="280"/>
              <w:jc w:val="center"/>
              <w:rPr>
                <w:rFonts w:ascii="Arial" w:hAnsi="Arial" w:cs="Arial"/>
                <w:sz w:val="22"/>
                <w:szCs w:val="22"/>
              </w:rPr>
            </w:pPr>
            <w:r w:rsidRPr="007062EB">
              <w:rPr>
                <w:rFonts w:ascii="Arial" w:hAnsi="Arial" w:cs="Arial"/>
                <w:sz w:val="22"/>
                <w:szCs w:val="22"/>
              </w:rPr>
              <w:t>De 0 y hasta 200</w:t>
            </w:r>
          </w:p>
        </w:tc>
      </w:tr>
      <w:tr w:rsidR="00A8420D" w:rsidRPr="007062EB" w14:paraId="21022123" w14:textId="77777777" w:rsidTr="00BE1B83">
        <w:trPr>
          <w:trHeight w:hRule="exact" w:val="470"/>
        </w:trPr>
        <w:tc>
          <w:tcPr>
            <w:tcW w:w="1796" w:type="dxa"/>
            <w:shd w:val="clear" w:color="auto" w:fill="auto"/>
          </w:tcPr>
          <w:p w14:paraId="2102211F" w14:textId="77777777" w:rsidR="00A8420D" w:rsidRPr="007062EB" w:rsidRDefault="00A8420D" w:rsidP="00BE1B83">
            <w:pPr>
              <w:pStyle w:val="TableParagraph"/>
              <w:spacing w:before="112"/>
              <w:ind w:left="389" w:right="389"/>
              <w:jc w:val="center"/>
              <w:rPr>
                <w:rFonts w:ascii="Arial" w:hAnsi="Arial" w:cs="Arial"/>
                <w:sz w:val="22"/>
                <w:szCs w:val="22"/>
              </w:rPr>
            </w:pPr>
            <w:r w:rsidRPr="007062EB">
              <w:rPr>
                <w:rFonts w:ascii="Arial" w:hAnsi="Arial" w:cs="Arial"/>
                <w:sz w:val="22"/>
                <w:szCs w:val="22"/>
              </w:rPr>
              <w:t>REGULAR</w:t>
            </w:r>
          </w:p>
        </w:tc>
        <w:tc>
          <w:tcPr>
            <w:tcW w:w="2138" w:type="dxa"/>
            <w:shd w:val="clear" w:color="auto" w:fill="auto"/>
          </w:tcPr>
          <w:p w14:paraId="21022120" w14:textId="77777777" w:rsidR="00A8420D" w:rsidRPr="007062EB" w:rsidRDefault="00A8420D" w:rsidP="00BE1B83">
            <w:pPr>
              <w:pStyle w:val="TableParagraph"/>
              <w:ind w:left="626" w:right="352" w:hanging="248"/>
              <w:rPr>
                <w:rFonts w:ascii="Arial" w:hAnsi="Arial" w:cs="Arial"/>
                <w:sz w:val="22"/>
                <w:szCs w:val="22"/>
              </w:rPr>
            </w:pPr>
            <w:r w:rsidRPr="007062EB">
              <w:rPr>
                <w:rFonts w:ascii="Arial" w:hAnsi="Arial" w:cs="Arial"/>
                <w:sz w:val="22"/>
                <w:szCs w:val="22"/>
              </w:rPr>
              <w:t>Mayor de 350 y hasta 450</w:t>
            </w:r>
          </w:p>
        </w:tc>
        <w:tc>
          <w:tcPr>
            <w:tcW w:w="2120" w:type="dxa"/>
            <w:shd w:val="clear" w:color="auto" w:fill="auto"/>
          </w:tcPr>
          <w:p w14:paraId="21022121" w14:textId="77777777" w:rsidR="00A8420D" w:rsidRPr="007062EB" w:rsidRDefault="00A8420D" w:rsidP="00BE1B83">
            <w:pPr>
              <w:pStyle w:val="TableParagraph"/>
              <w:ind w:left="612" w:right="347" w:hanging="248"/>
              <w:rPr>
                <w:rFonts w:ascii="Arial" w:hAnsi="Arial" w:cs="Arial"/>
                <w:sz w:val="22"/>
                <w:szCs w:val="22"/>
              </w:rPr>
            </w:pPr>
            <w:r w:rsidRPr="007062EB">
              <w:rPr>
                <w:rFonts w:ascii="Arial" w:hAnsi="Arial" w:cs="Arial"/>
                <w:sz w:val="22"/>
                <w:szCs w:val="22"/>
              </w:rPr>
              <w:t>Mayor de 300 y hasta 400</w:t>
            </w:r>
          </w:p>
        </w:tc>
        <w:tc>
          <w:tcPr>
            <w:tcW w:w="2120" w:type="dxa"/>
            <w:shd w:val="clear" w:color="auto" w:fill="auto"/>
          </w:tcPr>
          <w:p w14:paraId="21022122" w14:textId="77777777" w:rsidR="00A8420D" w:rsidRPr="007062EB" w:rsidRDefault="00A8420D" w:rsidP="00BE1B83">
            <w:pPr>
              <w:pStyle w:val="TableParagraph"/>
              <w:ind w:left="614" w:right="345" w:hanging="248"/>
              <w:rPr>
                <w:rFonts w:ascii="Arial" w:hAnsi="Arial" w:cs="Arial"/>
                <w:sz w:val="22"/>
                <w:szCs w:val="22"/>
              </w:rPr>
            </w:pPr>
            <w:r w:rsidRPr="007062EB">
              <w:rPr>
                <w:rFonts w:ascii="Arial" w:hAnsi="Arial" w:cs="Arial"/>
                <w:sz w:val="22"/>
                <w:szCs w:val="22"/>
              </w:rPr>
              <w:t>Mayor de 200 y hasta 300</w:t>
            </w:r>
          </w:p>
        </w:tc>
      </w:tr>
      <w:tr w:rsidR="00A8420D" w:rsidRPr="007062EB" w14:paraId="21022128" w14:textId="77777777" w:rsidTr="00BE1B83">
        <w:trPr>
          <w:trHeight w:hRule="exact" w:val="470"/>
        </w:trPr>
        <w:tc>
          <w:tcPr>
            <w:tcW w:w="1796" w:type="dxa"/>
            <w:shd w:val="clear" w:color="auto" w:fill="auto"/>
          </w:tcPr>
          <w:p w14:paraId="21022124" w14:textId="77777777" w:rsidR="00A8420D" w:rsidRPr="007062EB" w:rsidRDefault="00A8420D" w:rsidP="00BE1B83">
            <w:pPr>
              <w:pStyle w:val="TableParagraph"/>
              <w:spacing w:before="112"/>
              <w:ind w:left="389" w:right="387"/>
              <w:jc w:val="center"/>
              <w:rPr>
                <w:rFonts w:ascii="Arial" w:hAnsi="Arial" w:cs="Arial"/>
                <w:sz w:val="22"/>
                <w:szCs w:val="22"/>
              </w:rPr>
            </w:pPr>
            <w:r w:rsidRPr="007062EB">
              <w:rPr>
                <w:rFonts w:ascii="Arial" w:hAnsi="Arial" w:cs="Arial"/>
                <w:sz w:val="22"/>
                <w:szCs w:val="22"/>
              </w:rPr>
              <w:t>BUENO</w:t>
            </w:r>
          </w:p>
        </w:tc>
        <w:tc>
          <w:tcPr>
            <w:tcW w:w="2138" w:type="dxa"/>
            <w:shd w:val="clear" w:color="auto" w:fill="auto"/>
          </w:tcPr>
          <w:p w14:paraId="21022125" w14:textId="77777777" w:rsidR="00A8420D" w:rsidRPr="007062EB" w:rsidRDefault="00A8420D" w:rsidP="00BE1B83">
            <w:pPr>
              <w:pStyle w:val="TableParagraph"/>
              <w:ind w:left="626" w:right="352" w:hanging="248"/>
              <w:rPr>
                <w:rFonts w:ascii="Arial" w:hAnsi="Arial" w:cs="Arial"/>
                <w:sz w:val="22"/>
                <w:szCs w:val="22"/>
              </w:rPr>
            </w:pPr>
            <w:r w:rsidRPr="007062EB">
              <w:rPr>
                <w:rFonts w:ascii="Arial" w:hAnsi="Arial" w:cs="Arial"/>
                <w:sz w:val="22"/>
                <w:szCs w:val="22"/>
              </w:rPr>
              <w:t>Mayor de 450 y hasta 500</w:t>
            </w:r>
          </w:p>
        </w:tc>
        <w:tc>
          <w:tcPr>
            <w:tcW w:w="2120" w:type="dxa"/>
            <w:shd w:val="clear" w:color="auto" w:fill="auto"/>
          </w:tcPr>
          <w:p w14:paraId="21022126" w14:textId="77777777" w:rsidR="00A8420D" w:rsidRPr="007062EB" w:rsidRDefault="00A8420D" w:rsidP="00BE1B83">
            <w:pPr>
              <w:pStyle w:val="TableParagraph"/>
              <w:ind w:left="612" w:right="347" w:hanging="248"/>
              <w:rPr>
                <w:rFonts w:ascii="Arial" w:hAnsi="Arial" w:cs="Arial"/>
                <w:sz w:val="22"/>
                <w:szCs w:val="22"/>
              </w:rPr>
            </w:pPr>
            <w:r w:rsidRPr="007062EB">
              <w:rPr>
                <w:rFonts w:ascii="Arial" w:hAnsi="Arial" w:cs="Arial"/>
                <w:sz w:val="22"/>
                <w:szCs w:val="22"/>
              </w:rPr>
              <w:t>Mayor de 400 y hasta 500</w:t>
            </w:r>
          </w:p>
        </w:tc>
        <w:tc>
          <w:tcPr>
            <w:tcW w:w="2120" w:type="dxa"/>
            <w:shd w:val="clear" w:color="auto" w:fill="auto"/>
          </w:tcPr>
          <w:p w14:paraId="21022127" w14:textId="77777777" w:rsidR="00A8420D" w:rsidRPr="007062EB" w:rsidRDefault="00A8420D" w:rsidP="00BE1B83">
            <w:pPr>
              <w:pStyle w:val="TableParagraph"/>
              <w:ind w:left="614" w:right="345" w:hanging="248"/>
              <w:rPr>
                <w:rFonts w:ascii="Arial" w:hAnsi="Arial" w:cs="Arial"/>
                <w:sz w:val="22"/>
                <w:szCs w:val="22"/>
              </w:rPr>
            </w:pPr>
            <w:r w:rsidRPr="007062EB">
              <w:rPr>
                <w:rFonts w:ascii="Arial" w:hAnsi="Arial" w:cs="Arial"/>
                <w:sz w:val="22"/>
                <w:szCs w:val="22"/>
              </w:rPr>
              <w:t>Mayor de 300 y hasta 500</w:t>
            </w:r>
          </w:p>
        </w:tc>
      </w:tr>
    </w:tbl>
    <w:p w14:paraId="2102212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Para determinar la calificación de cada uno de los elementos que integran a los caminos pavimentados, se parte de la calificación obtenida en campo según el inciso 2.01, misma que se multiplica por sus respectivos factores relativos y de influencia considerados en el subinciso 3.03.1, este producto  se divide entre la calificación ponderada máxima correspondiente a cada elemento, determinada en el inciso 4.05, cuyo cociente, en porcentaje, se compara con los valores indicados en la tabla siguiente para obtener el rango de calificación en Bueno, Regular o Malo de acuerdo al tipo de camino de que se trate.</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3"/>
        <w:gridCol w:w="2633"/>
        <w:gridCol w:w="2160"/>
        <w:gridCol w:w="2161"/>
      </w:tblGrid>
      <w:tr w:rsidR="00A8420D" w:rsidRPr="007062EB" w14:paraId="2102212D" w14:textId="77777777" w:rsidTr="00BE1B83">
        <w:trPr>
          <w:trHeight w:hRule="exact" w:val="470"/>
        </w:trPr>
        <w:tc>
          <w:tcPr>
            <w:tcW w:w="1183" w:type="dxa"/>
            <w:vMerge w:val="restart"/>
            <w:tcBorders>
              <w:right w:val="single" w:sz="4" w:space="0" w:color="000000"/>
            </w:tcBorders>
            <w:shd w:val="clear" w:color="auto" w:fill="C5DFB3"/>
          </w:tcPr>
          <w:p w14:paraId="2102212A" w14:textId="77777777" w:rsidR="00A8420D" w:rsidRPr="007062EB" w:rsidRDefault="00A8420D" w:rsidP="00BE1B83">
            <w:pPr>
              <w:widowControl w:val="0"/>
              <w:spacing w:before="4"/>
              <w:ind w:left="0" w:right="0"/>
              <w:jc w:val="left"/>
              <w:rPr>
                <w:rFonts w:ascii="Arial" w:eastAsia="Arial" w:hAnsi="Arial" w:cs="Arial"/>
                <w:sz w:val="22"/>
                <w:szCs w:val="22"/>
                <w:lang w:eastAsia="en-US"/>
              </w:rPr>
            </w:pPr>
          </w:p>
          <w:p w14:paraId="2102212B" w14:textId="77777777" w:rsidR="00A8420D" w:rsidRPr="007062EB" w:rsidRDefault="00A8420D" w:rsidP="00BE1B83">
            <w:pPr>
              <w:widowControl w:val="0"/>
              <w:spacing w:before="1"/>
              <w:ind w:left="251" w:right="0" w:hanging="82"/>
              <w:jc w:val="left"/>
              <w:rPr>
                <w:rFonts w:ascii="Arial" w:eastAsia="Arial" w:hAnsi="Arial" w:cs="Arial"/>
                <w:b/>
                <w:sz w:val="22"/>
                <w:szCs w:val="22"/>
                <w:lang w:val="en-US" w:eastAsia="en-US"/>
              </w:rPr>
            </w:pPr>
            <w:r w:rsidRPr="007062EB">
              <w:rPr>
                <w:rFonts w:ascii="Arial" w:eastAsia="Arial" w:hAnsi="Arial" w:cs="Arial"/>
                <w:b/>
                <w:w w:val="95"/>
                <w:sz w:val="22"/>
                <w:szCs w:val="22"/>
                <w:lang w:val="en-US" w:eastAsia="en-US"/>
              </w:rPr>
              <w:t xml:space="preserve">ESTADO </w:t>
            </w:r>
            <w:proofErr w:type="spellStart"/>
            <w:r w:rsidRPr="007062EB">
              <w:rPr>
                <w:rFonts w:ascii="Arial" w:eastAsia="Arial" w:hAnsi="Arial" w:cs="Arial"/>
                <w:b/>
                <w:sz w:val="22"/>
                <w:szCs w:val="22"/>
                <w:lang w:val="en-US" w:eastAsia="en-US"/>
              </w:rPr>
              <w:t>FÍSICO</w:t>
            </w:r>
            <w:proofErr w:type="spellEnd"/>
          </w:p>
        </w:tc>
        <w:tc>
          <w:tcPr>
            <w:tcW w:w="6954" w:type="dxa"/>
            <w:gridSpan w:val="3"/>
            <w:tcBorders>
              <w:left w:val="single" w:sz="4" w:space="0" w:color="000000"/>
            </w:tcBorders>
            <w:shd w:val="clear" w:color="auto" w:fill="C5DFB3"/>
          </w:tcPr>
          <w:p w14:paraId="2102212C" w14:textId="77777777" w:rsidR="00A8420D" w:rsidRPr="007062EB" w:rsidRDefault="00A8420D" w:rsidP="00BE1B83">
            <w:pPr>
              <w:widowControl w:val="0"/>
              <w:ind w:left="1382" w:right="1373" w:firstLine="1089"/>
              <w:jc w:val="left"/>
              <w:rPr>
                <w:rFonts w:ascii="Arial" w:eastAsia="Arial" w:hAnsi="Arial" w:cs="Arial"/>
                <w:b/>
                <w:sz w:val="22"/>
                <w:szCs w:val="22"/>
                <w:lang w:eastAsia="en-US"/>
              </w:rPr>
            </w:pPr>
            <w:r w:rsidRPr="007062EB">
              <w:rPr>
                <w:rFonts w:ascii="Arial" w:eastAsia="Arial" w:hAnsi="Arial" w:cs="Arial"/>
                <w:b/>
                <w:sz w:val="22"/>
                <w:szCs w:val="22"/>
                <w:lang w:eastAsia="en-US"/>
              </w:rPr>
              <w:t>CALIFICACIÓN EN % RESPECTO A LA CALIFICACIÓN OBJETIVO</w:t>
            </w:r>
          </w:p>
        </w:tc>
      </w:tr>
      <w:tr w:rsidR="00A8420D" w:rsidRPr="007062EB" w14:paraId="21022130" w14:textId="77777777" w:rsidTr="00BE1B83">
        <w:trPr>
          <w:trHeight w:hRule="exact" w:val="240"/>
        </w:trPr>
        <w:tc>
          <w:tcPr>
            <w:tcW w:w="1183" w:type="dxa"/>
            <w:vMerge/>
            <w:tcBorders>
              <w:right w:val="single" w:sz="4" w:space="0" w:color="000000"/>
            </w:tcBorders>
            <w:shd w:val="clear" w:color="auto" w:fill="C5DFB3"/>
          </w:tcPr>
          <w:p w14:paraId="2102212E" w14:textId="77777777" w:rsidR="00A8420D" w:rsidRPr="007062EB" w:rsidRDefault="00A8420D" w:rsidP="00BE1B83">
            <w:pPr>
              <w:widowControl w:val="0"/>
              <w:ind w:left="0" w:right="0"/>
              <w:jc w:val="left"/>
              <w:rPr>
                <w:rFonts w:ascii="Arial" w:eastAsia="Arial" w:hAnsi="Arial" w:cs="Arial"/>
                <w:sz w:val="22"/>
                <w:szCs w:val="22"/>
                <w:lang w:eastAsia="en-US"/>
              </w:rPr>
            </w:pPr>
          </w:p>
        </w:tc>
        <w:tc>
          <w:tcPr>
            <w:tcW w:w="6954" w:type="dxa"/>
            <w:gridSpan w:val="3"/>
            <w:tcBorders>
              <w:left w:val="single" w:sz="4" w:space="0" w:color="000000"/>
            </w:tcBorders>
            <w:shd w:val="clear" w:color="auto" w:fill="C5DFB3"/>
          </w:tcPr>
          <w:p w14:paraId="2102212F" w14:textId="77777777" w:rsidR="00A8420D" w:rsidRPr="007062EB" w:rsidRDefault="00A8420D" w:rsidP="00BE1B83">
            <w:pPr>
              <w:widowControl w:val="0"/>
              <w:spacing w:line="225" w:lineRule="exact"/>
              <w:ind w:left="2783" w:right="2787"/>
              <w:jc w:val="center"/>
              <w:rPr>
                <w:rFonts w:ascii="Arial" w:eastAsia="Arial" w:hAnsi="Arial" w:cs="Arial"/>
                <w:b/>
                <w:sz w:val="22"/>
                <w:szCs w:val="22"/>
                <w:lang w:val="en-US" w:eastAsia="en-US"/>
              </w:rPr>
            </w:pPr>
            <w:r w:rsidRPr="007062EB">
              <w:rPr>
                <w:rFonts w:ascii="Arial" w:eastAsia="Arial" w:hAnsi="Arial" w:cs="Arial"/>
                <w:b/>
                <w:sz w:val="22"/>
                <w:szCs w:val="22"/>
                <w:lang w:val="en-US" w:eastAsia="en-US"/>
              </w:rPr>
              <w:t>CAMINO TIPO</w:t>
            </w:r>
          </w:p>
        </w:tc>
      </w:tr>
      <w:tr w:rsidR="00A8420D" w:rsidRPr="007062EB" w14:paraId="21022135" w14:textId="77777777" w:rsidTr="00BE1B83">
        <w:trPr>
          <w:trHeight w:hRule="exact" w:val="240"/>
        </w:trPr>
        <w:tc>
          <w:tcPr>
            <w:tcW w:w="1183" w:type="dxa"/>
            <w:vMerge/>
            <w:tcBorders>
              <w:right w:val="single" w:sz="4" w:space="0" w:color="000000"/>
            </w:tcBorders>
            <w:shd w:val="clear" w:color="auto" w:fill="C5DFB3"/>
          </w:tcPr>
          <w:p w14:paraId="21022131" w14:textId="77777777" w:rsidR="00A8420D" w:rsidRPr="007062EB" w:rsidRDefault="00A8420D" w:rsidP="00BE1B83">
            <w:pPr>
              <w:widowControl w:val="0"/>
              <w:ind w:left="0" w:right="0"/>
              <w:jc w:val="left"/>
              <w:rPr>
                <w:rFonts w:ascii="Arial" w:eastAsia="Arial" w:hAnsi="Arial" w:cs="Arial"/>
                <w:sz w:val="22"/>
                <w:szCs w:val="22"/>
                <w:lang w:val="en-US" w:eastAsia="en-US"/>
              </w:rPr>
            </w:pPr>
          </w:p>
        </w:tc>
        <w:tc>
          <w:tcPr>
            <w:tcW w:w="2633" w:type="dxa"/>
            <w:tcBorders>
              <w:left w:val="single" w:sz="4" w:space="0" w:color="000000"/>
            </w:tcBorders>
            <w:shd w:val="clear" w:color="auto" w:fill="C5DFB3"/>
          </w:tcPr>
          <w:p w14:paraId="21022132" w14:textId="77777777" w:rsidR="00A8420D" w:rsidRPr="007062EB" w:rsidRDefault="00A8420D" w:rsidP="00BE1B83">
            <w:pPr>
              <w:widowControl w:val="0"/>
              <w:spacing w:line="225" w:lineRule="exact"/>
              <w:ind w:left="0" w:right="0"/>
              <w:jc w:val="center"/>
              <w:rPr>
                <w:rFonts w:ascii="Arial" w:eastAsia="Arial" w:hAnsi="Arial" w:cs="Arial"/>
                <w:b/>
                <w:sz w:val="22"/>
                <w:szCs w:val="22"/>
                <w:lang w:val="en-US" w:eastAsia="en-US"/>
              </w:rPr>
            </w:pPr>
            <w:r w:rsidRPr="007062EB">
              <w:rPr>
                <w:rFonts w:ascii="Arial" w:eastAsia="Arial" w:hAnsi="Arial" w:cs="Arial"/>
                <w:b/>
                <w:w w:val="99"/>
                <w:sz w:val="22"/>
                <w:szCs w:val="22"/>
                <w:lang w:val="en-US" w:eastAsia="en-US"/>
              </w:rPr>
              <w:t>A</w:t>
            </w:r>
          </w:p>
        </w:tc>
        <w:tc>
          <w:tcPr>
            <w:tcW w:w="2160" w:type="dxa"/>
            <w:shd w:val="clear" w:color="auto" w:fill="C5DFB3"/>
          </w:tcPr>
          <w:p w14:paraId="21022133" w14:textId="77777777" w:rsidR="00A8420D" w:rsidRPr="007062EB" w:rsidRDefault="00A8420D" w:rsidP="00BE1B83">
            <w:pPr>
              <w:widowControl w:val="0"/>
              <w:spacing w:line="225" w:lineRule="exact"/>
              <w:ind w:left="0" w:right="2"/>
              <w:jc w:val="center"/>
              <w:rPr>
                <w:rFonts w:ascii="Arial" w:eastAsia="Arial" w:hAnsi="Arial" w:cs="Arial"/>
                <w:b/>
                <w:sz w:val="22"/>
                <w:szCs w:val="22"/>
                <w:lang w:val="en-US" w:eastAsia="en-US"/>
              </w:rPr>
            </w:pPr>
            <w:r w:rsidRPr="007062EB">
              <w:rPr>
                <w:rFonts w:ascii="Arial" w:eastAsia="Arial" w:hAnsi="Arial" w:cs="Arial"/>
                <w:b/>
                <w:w w:val="99"/>
                <w:sz w:val="22"/>
                <w:szCs w:val="22"/>
                <w:lang w:val="en-US" w:eastAsia="en-US"/>
              </w:rPr>
              <w:t>B</w:t>
            </w:r>
          </w:p>
        </w:tc>
        <w:tc>
          <w:tcPr>
            <w:tcW w:w="2161" w:type="dxa"/>
            <w:shd w:val="clear" w:color="auto" w:fill="C5DFB3"/>
          </w:tcPr>
          <w:p w14:paraId="21022134" w14:textId="77777777" w:rsidR="00A8420D" w:rsidRPr="007062EB" w:rsidRDefault="00A8420D" w:rsidP="00BE1B83">
            <w:pPr>
              <w:widowControl w:val="0"/>
              <w:spacing w:line="225" w:lineRule="exact"/>
              <w:ind w:left="431" w:right="433"/>
              <w:jc w:val="center"/>
              <w:rPr>
                <w:rFonts w:ascii="Arial" w:eastAsia="Arial" w:hAnsi="Arial" w:cs="Arial"/>
                <w:b/>
                <w:sz w:val="22"/>
                <w:szCs w:val="22"/>
                <w:lang w:val="en-US" w:eastAsia="en-US"/>
              </w:rPr>
            </w:pPr>
            <w:r w:rsidRPr="007062EB">
              <w:rPr>
                <w:rFonts w:ascii="Arial" w:eastAsia="Arial" w:hAnsi="Arial" w:cs="Arial"/>
                <w:b/>
                <w:sz w:val="22"/>
                <w:szCs w:val="22"/>
                <w:lang w:val="en-US" w:eastAsia="en-US"/>
              </w:rPr>
              <w:t>C y D</w:t>
            </w:r>
          </w:p>
        </w:tc>
      </w:tr>
      <w:tr w:rsidR="00A8420D" w:rsidRPr="007062EB" w14:paraId="2102213A" w14:textId="77777777" w:rsidTr="00BE1B83">
        <w:trPr>
          <w:trHeight w:hRule="exact" w:val="240"/>
        </w:trPr>
        <w:tc>
          <w:tcPr>
            <w:tcW w:w="1183" w:type="dxa"/>
            <w:tcBorders>
              <w:right w:val="single" w:sz="4" w:space="0" w:color="000000"/>
            </w:tcBorders>
            <w:shd w:val="clear" w:color="auto" w:fill="auto"/>
          </w:tcPr>
          <w:p w14:paraId="21022136" w14:textId="77777777" w:rsidR="00A8420D" w:rsidRPr="007062EB" w:rsidRDefault="00A8420D" w:rsidP="00BE1B83">
            <w:pPr>
              <w:widowControl w:val="0"/>
              <w:spacing w:line="227" w:lineRule="exact"/>
              <w:ind w:left="80"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MALO</w:t>
            </w:r>
          </w:p>
        </w:tc>
        <w:tc>
          <w:tcPr>
            <w:tcW w:w="2633" w:type="dxa"/>
            <w:tcBorders>
              <w:left w:val="single" w:sz="4" w:space="0" w:color="000000"/>
            </w:tcBorders>
            <w:shd w:val="clear" w:color="auto" w:fill="auto"/>
          </w:tcPr>
          <w:p w14:paraId="21022137" w14:textId="77777777" w:rsidR="00A8420D" w:rsidRPr="007062EB" w:rsidRDefault="00A8420D" w:rsidP="00BE1B83">
            <w:pPr>
              <w:widowControl w:val="0"/>
              <w:spacing w:line="227" w:lineRule="exact"/>
              <w:ind w:left="669" w:right="669"/>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70</w:t>
            </w:r>
          </w:p>
        </w:tc>
        <w:tc>
          <w:tcPr>
            <w:tcW w:w="2160" w:type="dxa"/>
            <w:shd w:val="clear" w:color="auto" w:fill="auto"/>
          </w:tcPr>
          <w:p w14:paraId="21022138" w14:textId="77777777" w:rsidR="00A8420D" w:rsidRPr="007062EB" w:rsidRDefault="00A8420D" w:rsidP="00BE1B83">
            <w:pPr>
              <w:widowControl w:val="0"/>
              <w:spacing w:line="227" w:lineRule="exact"/>
              <w:ind w:left="429" w:right="436"/>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60</w:t>
            </w:r>
          </w:p>
        </w:tc>
        <w:tc>
          <w:tcPr>
            <w:tcW w:w="2161" w:type="dxa"/>
            <w:shd w:val="clear" w:color="auto" w:fill="auto"/>
          </w:tcPr>
          <w:p w14:paraId="21022139" w14:textId="77777777" w:rsidR="00A8420D" w:rsidRPr="007062EB" w:rsidRDefault="00A8420D" w:rsidP="00BE1B83">
            <w:pPr>
              <w:widowControl w:val="0"/>
              <w:spacing w:line="227" w:lineRule="exact"/>
              <w:ind w:left="431" w:right="434"/>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De 0 hasta 40</w:t>
            </w:r>
          </w:p>
        </w:tc>
      </w:tr>
      <w:tr w:rsidR="00A8420D" w:rsidRPr="007062EB" w14:paraId="2102213F" w14:textId="77777777" w:rsidTr="00BE1B83">
        <w:trPr>
          <w:trHeight w:hRule="exact" w:val="471"/>
        </w:trPr>
        <w:tc>
          <w:tcPr>
            <w:tcW w:w="1183" w:type="dxa"/>
            <w:tcBorders>
              <w:right w:val="single" w:sz="4" w:space="0" w:color="000000"/>
            </w:tcBorders>
            <w:shd w:val="clear" w:color="auto" w:fill="auto"/>
          </w:tcPr>
          <w:p w14:paraId="2102213B" w14:textId="77777777" w:rsidR="00A8420D" w:rsidRPr="007062EB" w:rsidRDefault="00A8420D" w:rsidP="00BE1B83">
            <w:pPr>
              <w:widowControl w:val="0"/>
              <w:spacing w:before="112"/>
              <w:ind w:left="83"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REGULAR</w:t>
            </w:r>
          </w:p>
        </w:tc>
        <w:tc>
          <w:tcPr>
            <w:tcW w:w="2633" w:type="dxa"/>
            <w:tcBorders>
              <w:left w:val="single" w:sz="4" w:space="0" w:color="000000"/>
            </w:tcBorders>
            <w:shd w:val="clear" w:color="auto" w:fill="auto"/>
          </w:tcPr>
          <w:p w14:paraId="2102213C" w14:textId="77777777" w:rsidR="00A8420D" w:rsidRPr="007062EB" w:rsidRDefault="00A8420D" w:rsidP="00BE1B83">
            <w:pPr>
              <w:widowControl w:val="0"/>
              <w:ind w:left="926" w:right="658" w:hanging="248"/>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70 y hasta 90</w:t>
            </w:r>
          </w:p>
        </w:tc>
        <w:tc>
          <w:tcPr>
            <w:tcW w:w="2160" w:type="dxa"/>
            <w:shd w:val="clear" w:color="auto" w:fill="auto"/>
          </w:tcPr>
          <w:p w14:paraId="2102213D" w14:textId="77777777" w:rsidR="00A8420D" w:rsidRPr="007062EB" w:rsidRDefault="00A8420D" w:rsidP="00BE1B83">
            <w:pPr>
              <w:widowControl w:val="0"/>
              <w:ind w:left="689" w:right="424" w:hanging="250"/>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60 y hasta 80</w:t>
            </w:r>
          </w:p>
        </w:tc>
        <w:tc>
          <w:tcPr>
            <w:tcW w:w="2161" w:type="dxa"/>
            <w:shd w:val="clear" w:color="auto" w:fill="auto"/>
          </w:tcPr>
          <w:p w14:paraId="2102213E" w14:textId="77777777" w:rsidR="00A8420D" w:rsidRPr="007062EB" w:rsidRDefault="00A8420D" w:rsidP="00BE1B83">
            <w:pPr>
              <w:widowControl w:val="0"/>
              <w:ind w:left="691" w:right="423" w:hanging="251"/>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40 y hasta 60</w:t>
            </w:r>
          </w:p>
        </w:tc>
      </w:tr>
      <w:tr w:rsidR="00A8420D" w:rsidRPr="007062EB" w14:paraId="21022144" w14:textId="77777777" w:rsidTr="00BE1B83">
        <w:trPr>
          <w:trHeight w:hRule="exact" w:val="470"/>
        </w:trPr>
        <w:tc>
          <w:tcPr>
            <w:tcW w:w="1183" w:type="dxa"/>
            <w:tcBorders>
              <w:right w:val="single" w:sz="4" w:space="0" w:color="000000"/>
            </w:tcBorders>
            <w:shd w:val="clear" w:color="auto" w:fill="auto"/>
          </w:tcPr>
          <w:p w14:paraId="21022140" w14:textId="77777777" w:rsidR="00A8420D" w:rsidRPr="007062EB" w:rsidRDefault="00A8420D" w:rsidP="00BE1B83">
            <w:pPr>
              <w:widowControl w:val="0"/>
              <w:spacing w:before="112"/>
              <w:ind w:left="82" w:right="83"/>
              <w:jc w:val="center"/>
              <w:rPr>
                <w:rFonts w:ascii="Arial" w:eastAsia="Arial" w:hAnsi="Arial" w:cs="Arial"/>
                <w:sz w:val="22"/>
                <w:szCs w:val="22"/>
                <w:lang w:val="en-US" w:eastAsia="en-US"/>
              </w:rPr>
            </w:pPr>
            <w:r w:rsidRPr="007062EB">
              <w:rPr>
                <w:rFonts w:ascii="Arial" w:eastAsia="Arial" w:hAnsi="Arial" w:cs="Arial"/>
                <w:sz w:val="22"/>
                <w:szCs w:val="22"/>
                <w:lang w:val="en-US" w:eastAsia="en-US"/>
              </w:rPr>
              <w:t>BUENO</w:t>
            </w:r>
          </w:p>
        </w:tc>
        <w:tc>
          <w:tcPr>
            <w:tcW w:w="2633" w:type="dxa"/>
            <w:tcBorders>
              <w:left w:val="single" w:sz="4" w:space="0" w:color="000000"/>
            </w:tcBorders>
            <w:shd w:val="clear" w:color="auto" w:fill="auto"/>
          </w:tcPr>
          <w:p w14:paraId="21022141" w14:textId="77777777" w:rsidR="00A8420D" w:rsidRPr="007062EB" w:rsidRDefault="00A8420D" w:rsidP="00BE1B83">
            <w:pPr>
              <w:widowControl w:val="0"/>
              <w:ind w:left="871" w:right="657" w:hanging="192"/>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90 y hasta 100</w:t>
            </w:r>
          </w:p>
        </w:tc>
        <w:tc>
          <w:tcPr>
            <w:tcW w:w="2160" w:type="dxa"/>
            <w:shd w:val="clear" w:color="auto" w:fill="auto"/>
          </w:tcPr>
          <w:p w14:paraId="21022142" w14:textId="77777777" w:rsidR="00A8420D" w:rsidRPr="007062EB" w:rsidRDefault="00A8420D" w:rsidP="00BE1B83">
            <w:pPr>
              <w:widowControl w:val="0"/>
              <w:ind w:left="660" w:right="424" w:hanging="221"/>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80 y hasta 100</w:t>
            </w:r>
          </w:p>
        </w:tc>
        <w:tc>
          <w:tcPr>
            <w:tcW w:w="2161" w:type="dxa"/>
            <w:shd w:val="clear" w:color="auto" w:fill="auto"/>
          </w:tcPr>
          <w:p w14:paraId="21022143" w14:textId="77777777" w:rsidR="00A8420D" w:rsidRPr="007062EB" w:rsidRDefault="00A8420D" w:rsidP="00BE1B83">
            <w:pPr>
              <w:widowControl w:val="0"/>
              <w:ind w:left="907" w:right="149" w:hanging="738"/>
              <w:jc w:val="left"/>
              <w:rPr>
                <w:rFonts w:ascii="Arial" w:eastAsia="Arial" w:hAnsi="Arial" w:cs="Arial"/>
                <w:sz w:val="22"/>
                <w:szCs w:val="22"/>
                <w:lang w:val="en-US" w:eastAsia="en-US"/>
              </w:rPr>
            </w:pPr>
            <w:r w:rsidRPr="007062EB">
              <w:rPr>
                <w:rFonts w:ascii="Arial" w:eastAsia="Arial" w:hAnsi="Arial" w:cs="Arial"/>
                <w:sz w:val="22"/>
                <w:szCs w:val="22"/>
                <w:lang w:val="en-US" w:eastAsia="en-US"/>
              </w:rPr>
              <w:t>Mayor de 60 y hasta 100</w:t>
            </w:r>
          </w:p>
        </w:tc>
      </w:tr>
    </w:tbl>
    <w:p w14:paraId="2102214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5A6DA658" w14:textId="77777777" w:rsidR="009C5FF8" w:rsidRDefault="009C5FF8">
      <w:pPr>
        <w:ind w:left="0" w:right="0"/>
        <w:jc w:val="left"/>
        <w:rPr>
          <w:rFonts w:ascii="Arial" w:eastAsia="Arial Narrow" w:hAnsi="Arial" w:cs="Arial"/>
          <w:sz w:val="22"/>
          <w:szCs w:val="22"/>
        </w:rPr>
      </w:pPr>
      <w:r>
        <w:rPr>
          <w:rFonts w:ascii="Arial" w:eastAsia="Arial Narrow" w:hAnsi="Arial" w:cs="Arial"/>
          <w:sz w:val="22"/>
          <w:szCs w:val="22"/>
        </w:rPr>
        <w:br w:type="page"/>
      </w:r>
    </w:p>
    <w:p w14:paraId="2102215E" w14:textId="6E70049B" w:rsidR="00A8420D"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220" w:dyaOrig="8685" w14:anchorId="21022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2.6pt;height:434.4pt;mso-width-percent:0;mso-height-percent:0;mso-width-percent:0;mso-height-percent:0" o:ole="">
            <v:imagedata r:id="rId11" o:title=""/>
          </v:shape>
          <o:OLEObject Type="Embed" ProgID="Word.Document.12" ShapeID="_x0000_i1030" DrawAspect="Content" ObjectID="_1644931652" r:id="rId12">
            <o:FieldCodes>\s</o:FieldCodes>
          </o:OLEObject>
        </w:object>
      </w:r>
    </w:p>
    <w:p w14:paraId="2102215F" w14:textId="77777777" w:rsidR="00D536BC"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80" w:dyaOrig="7592" w14:anchorId="21022327">
          <v:shape id="_x0000_i1029" type="#_x0000_t75" alt="" style="width:459pt;height:378.6pt;mso-width-percent:0;mso-height-percent:0;mso-width-percent:0;mso-height-percent:0" o:ole="">
            <v:imagedata r:id="rId13" o:title=""/>
          </v:shape>
          <o:OLEObject Type="Embed" ProgID="Word.Document.12" ShapeID="_x0000_i1029" DrawAspect="Content" ObjectID="_1644931653" r:id="rId14">
            <o:FieldCodes>\s</o:FieldCodes>
          </o:OLEObject>
        </w:object>
      </w:r>
    </w:p>
    <w:p w14:paraId="21022160" w14:textId="77777777" w:rsidR="00D536BC"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660" w:dyaOrig="8545" w14:anchorId="21022328">
          <v:shape id="_x0000_i1028" type="#_x0000_t75" alt="" style="width:481.2pt;height:426.6pt;mso-width-percent:0;mso-height-percent:0;mso-width-percent:0;mso-height-percent:0" o:ole="">
            <v:imagedata r:id="rId15" o:title=""/>
          </v:shape>
          <o:OLEObject Type="Embed" ProgID="Word.Document.12" ShapeID="_x0000_i1028" DrawAspect="Content" ObjectID="_1644931654" r:id="rId16">
            <o:FieldCodes>\s</o:FieldCodes>
          </o:OLEObject>
        </w:object>
      </w:r>
    </w:p>
    <w:p w14:paraId="21022161" w14:textId="77777777" w:rsidR="00D536BC"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60" w:dyaOrig="7608" w14:anchorId="21022329">
          <v:shape id="_x0000_i1027" type="#_x0000_t75" alt="" style="width:457.8pt;height:380.4pt;mso-width-percent:0;mso-height-percent:0;mso-width-percent:0;mso-height-percent:0" o:ole="">
            <v:imagedata r:id="rId17" o:title=""/>
          </v:shape>
          <o:OLEObject Type="Embed" ProgID="Word.Document.12" ShapeID="_x0000_i1027" DrawAspect="Content" ObjectID="_1644931655" r:id="rId18">
            <o:FieldCodes>\s</o:FieldCodes>
          </o:OLEObject>
        </w:object>
      </w:r>
    </w:p>
    <w:p w14:paraId="21022162" w14:textId="77777777" w:rsidR="00D536BC"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160" w:dyaOrig="7608" w14:anchorId="2102232A">
          <v:shape id="_x0000_i1026" type="#_x0000_t75" alt="" style="width:457.8pt;height:380.4pt;mso-width-percent:0;mso-height-percent:0;mso-width-percent:0;mso-height-percent:0" o:ole="">
            <v:imagedata r:id="rId19" o:title=""/>
          </v:shape>
          <o:OLEObject Type="Embed" ProgID="Word.Document.12" ShapeID="_x0000_i1026" DrawAspect="Content" ObjectID="_1644931656" r:id="rId20">
            <o:FieldCodes>\s</o:FieldCodes>
          </o:OLEObject>
        </w:object>
      </w:r>
    </w:p>
    <w:p w14:paraId="21022163"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4" w14:textId="77777777" w:rsidR="00D536BC" w:rsidRPr="007062EB" w:rsidRDefault="006130E6" w:rsidP="00D536BC">
      <w:pPr>
        <w:widowControl w:val="0"/>
        <w:tabs>
          <w:tab w:val="left" w:pos="9214"/>
        </w:tabs>
        <w:spacing w:after="120"/>
        <w:ind w:left="0" w:right="0"/>
        <w:jc w:val="center"/>
        <w:rPr>
          <w:rFonts w:ascii="Arial" w:eastAsia="Arial Narrow" w:hAnsi="Arial" w:cs="Arial"/>
          <w:sz w:val="22"/>
          <w:szCs w:val="22"/>
        </w:rPr>
      </w:pPr>
      <w:r w:rsidRPr="007062EB">
        <w:rPr>
          <w:rFonts w:ascii="Arial" w:eastAsia="Arial Narrow" w:hAnsi="Arial" w:cs="Arial"/>
          <w:noProof/>
          <w:sz w:val="22"/>
          <w:szCs w:val="22"/>
        </w:rPr>
        <w:object w:dxaOrig="9215" w:dyaOrig="6910" w14:anchorId="2102232B">
          <v:shape id="_x0000_i1025" type="#_x0000_t75" alt="" style="width:459.6pt;height:346.8pt;mso-width-percent:0;mso-height-percent:0;mso-width-percent:0;mso-height-percent:0" o:ole="">
            <v:imagedata r:id="rId21" o:title=""/>
          </v:shape>
          <o:OLEObject Type="Embed" ProgID="Word.Document.12" ShapeID="_x0000_i1025" DrawAspect="Content" ObjectID="_1644931657" r:id="rId22">
            <o:FieldCodes>\s</o:FieldCodes>
          </o:OLEObject>
        </w:object>
      </w:r>
    </w:p>
    <w:p w14:paraId="21022165"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6"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7"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8"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9"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A"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B" w14:textId="77777777" w:rsidR="00D536BC" w:rsidRPr="007062EB" w:rsidRDefault="00D536BC" w:rsidP="00D536BC">
      <w:pPr>
        <w:widowControl w:val="0"/>
        <w:tabs>
          <w:tab w:val="left" w:pos="9214"/>
        </w:tabs>
        <w:spacing w:after="120"/>
        <w:ind w:left="0" w:right="0"/>
        <w:jc w:val="center"/>
        <w:rPr>
          <w:rFonts w:ascii="Arial" w:eastAsia="Arial Narrow" w:hAnsi="Arial" w:cs="Arial"/>
          <w:sz w:val="22"/>
          <w:szCs w:val="22"/>
        </w:rPr>
      </w:pPr>
    </w:p>
    <w:p w14:paraId="2102216C"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D"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E"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6F"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70" w14:textId="77777777" w:rsidR="00D536BC" w:rsidRPr="007062EB" w:rsidRDefault="00D536BC" w:rsidP="00AC2506">
      <w:pPr>
        <w:widowControl w:val="0"/>
        <w:tabs>
          <w:tab w:val="left" w:pos="9214"/>
        </w:tabs>
        <w:spacing w:after="120"/>
        <w:ind w:left="0" w:right="0"/>
        <w:rPr>
          <w:rFonts w:ascii="Arial" w:eastAsia="Arial Narrow" w:hAnsi="Arial" w:cs="Arial"/>
          <w:sz w:val="22"/>
          <w:szCs w:val="22"/>
        </w:rPr>
      </w:pPr>
    </w:p>
    <w:p w14:paraId="21022171" w14:textId="258CEFF1" w:rsidR="00D536BC" w:rsidRDefault="00D536BC" w:rsidP="00AC2506">
      <w:pPr>
        <w:widowControl w:val="0"/>
        <w:tabs>
          <w:tab w:val="left" w:pos="9214"/>
        </w:tabs>
        <w:spacing w:after="120"/>
        <w:ind w:left="0" w:right="0"/>
        <w:rPr>
          <w:rFonts w:ascii="Arial" w:eastAsia="Arial Narrow" w:hAnsi="Arial" w:cs="Arial"/>
          <w:sz w:val="22"/>
          <w:szCs w:val="22"/>
        </w:rPr>
      </w:pPr>
    </w:p>
    <w:p w14:paraId="2ADDBA5B" w14:textId="17430BAE" w:rsidR="00C42489" w:rsidRDefault="00C42489" w:rsidP="00AC2506">
      <w:pPr>
        <w:widowControl w:val="0"/>
        <w:tabs>
          <w:tab w:val="left" w:pos="9214"/>
        </w:tabs>
        <w:spacing w:after="120"/>
        <w:ind w:left="0" w:right="0"/>
        <w:rPr>
          <w:rFonts w:ascii="Arial" w:eastAsia="Arial Narrow" w:hAnsi="Arial" w:cs="Arial"/>
          <w:sz w:val="22"/>
          <w:szCs w:val="22"/>
        </w:rPr>
      </w:pPr>
    </w:p>
    <w:p w14:paraId="0223C4CB" w14:textId="3141442A" w:rsidR="00C42489" w:rsidRDefault="00C42489" w:rsidP="00AC2506">
      <w:pPr>
        <w:widowControl w:val="0"/>
        <w:tabs>
          <w:tab w:val="left" w:pos="9214"/>
        </w:tabs>
        <w:spacing w:after="120"/>
        <w:ind w:left="0" w:right="0"/>
        <w:rPr>
          <w:rFonts w:ascii="Arial" w:eastAsia="Arial Narrow" w:hAnsi="Arial" w:cs="Arial"/>
          <w:sz w:val="22"/>
          <w:szCs w:val="22"/>
        </w:rPr>
      </w:pPr>
    </w:p>
    <w:p w14:paraId="2FE0BD61" w14:textId="77777777" w:rsidR="00C42489" w:rsidRPr="007062EB" w:rsidRDefault="00C42489" w:rsidP="00AC2506">
      <w:pPr>
        <w:widowControl w:val="0"/>
        <w:tabs>
          <w:tab w:val="left" w:pos="9214"/>
        </w:tabs>
        <w:spacing w:after="120"/>
        <w:ind w:left="0" w:right="0"/>
        <w:rPr>
          <w:rFonts w:ascii="Arial" w:eastAsia="Arial Narrow" w:hAnsi="Arial" w:cs="Arial"/>
          <w:sz w:val="22"/>
          <w:szCs w:val="22"/>
        </w:rPr>
      </w:pPr>
    </w:p>
    <w:p w14:paraId="21022172" w14:textId="77777777" w:rsidR="00AC2506" w:rsidRPr="007062EB" w:rsidRDefault="00AC2506" w:rsidP="006E0837">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NORMAS PARA CALIFICAR EL ESTADO FÍSICO DE UN CAMINO.</w:t>
      </w:r>
    </w:p>
    <w:p w14:paraId="2102217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7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CONTENIDO</w:t>
      </w:r>
    </w:p>
    <w:p w14:paraId="21022175"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Introducción</w:t>
      </w:r>
    </w:p>
    <w:p w14:paraId="2102217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1.       Definición de Términos.</w:t>
      </w:r>
    </w:p>
    <w:p w14:paraId="2102217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2.       Generalidades.</w:t>
      </w:r>
    </w:p>
    <w:p w14:paraId="21022178"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3.       Elementos que se califican y su Valor Relativo.</w:t>
      </w:r>
    </w:p>
    <w:p w14:paraId="21022179"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4.       Proceso de cálculo para la Elaboración del Informe.</w:t>
      </w:r>
    </w:p>
    <w:p w14:paraId="2102217A" w14:textId="77777777" w:rsidR="00AC2506" w:rsidRPr="007062EB" w:rsidRDefault="004E7FA8"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Capítulo5.        </w:t>
      </w:r>
      <w:r w:rsidR="00AC2506" w:rsidRPr="007062EB">
        <w:rPr>
          <w:rFonts w:ascii="Arial" w:eastAsia="Arial Narrow" w:hAnsi="Arial" w:cs="Arial"/>
          <w:sz w:val="22"/>
          <w:szCs w:val="22"/>
        </w:rPr>
        <w:t>Guías Generales para calificar los Elementos del Camino (Escala del 0 - 5).</w:t>
      </w:r>
    </w:p>
    <w:p w14:paraId="2102217B"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6.       Instructivo para llenar la Forma del Anexo No. 1.</w:t>
      </w:r>
    </w:p>
    <w:p w14:paraId="2102217C"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7.       Comentarios y Observaciones que se anexaran a los Informes.</w:t>
      </w:r>
    </w:p>
    <w:p w14:paraId="2102217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Capítulo 8.       Uso de Formas Auxiliares.</w:t>
      </w:r>
    </w:p>
    <w:p w14:paraId="2102217E"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7F"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INTRODUCCIÓN</w:t>
      </w:r>
    </w:p>
    <w:p w14:paraId="2102218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En estas Normas se establece la metodología para calificar los distintos elementos  de un camino, como parte de un sistema de supervisión que en un momento dado permita conocer el estado físico del camino y sus condiciones de conservación, así como la variación de estos conceptos a través del tiempo, mediante comparación de visitas sucesivas.</w:t>
      </w:r>
    </w:p>
    <w:p w14:paraId="2102218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calificaciones de los elementos, después de ser debidamente procesadas, dan por resultado la “Calificación Ponderada del Estado Físico de un Camino”, cuyo valor toma en cuenta la importancia relativa de los distintos elementos que lo integran.</w:t>
      </w:r>
    </w:p>
    <w:p w14:paraId="21022182"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Las presentes Normas fijan los criterios que deben seguir los Calificadores durante el recorrido a la obra, de tal manera que los resultados que se obtengan sean homogéneos y confiables, y puedan ser aprovechados debidamente por las personas que utilizan los reportes; así mismo, proporcionan los lineamientos para la formulación de dichos reportes.</w:t>
      </w:r>
    </w:p>
    <w:p w14:paraId="2102218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En el contenido de estas normas se mencionan algunos conceptos que ya han sido definidos en otras normas o publicaciones de la Secretaria, relativas al Proyecto, Construcción, Conservación y Reconstrucción de carreteras, por lo que aquí se definen solo los términos que son de aplicación exclusiva de las presentes Normas.</w:t>
      </w:r>
    </w:p>
    <w:p w14:paraId="2102218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85" w14:textId="77777777" w:rsidR="004E7FA8"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 xml:space="preserve">CAPÍTULO 1 </w:t>
      </w:r>
    </w:p>
    <w:p w14:paraId="21022186" w14:textId="77777777" w:rsidR="00AC2506"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DEFINICIÓN DE TÉRMINOS</w:t>
      </w:r>
    </w:p>
    <w:p w14:paraId="21022187" w14:textId="77777777" w:rsidR="00AC2506" w:rsidRPr="007062EB" w:rsidRDefault="004E7FA8"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1.1 </w:t>
      </w:r>
      <w:r w:rsidRPr="007062EB">
        <w:rPr>
          <w:rFonts w:ascii="Arial" w:eastAsia="Arial Narrow" w:hAnsi="Arial" w:cs="Arial"/>
          <w:sz w:val="22"/>
          <w:szCs w:val="22"/>
        </w:rPr>
        <w:tab/>
      </w:r>
      <w:r w:rsidR="00AC2506" w:rsidRPr="007062EB">
        <w:rPr>
          <w:rFonts w:ascii="Arial" w:eastAsia="Arial Narrow" w:hAnsi="Arial" w:cs="Arial"/>
          <w:sz w:val="22"/>
          <w:szCs w:val="22"/>
        </w:rPr>
        <w:t>SECCIÓN. Es la longitud unitaria en que se dividen los caminos para fines estadísticos y de trabajo, misma que se considera invariable y permanente; en general esta longitud es de 10 km. Y debe quedar comprendida entre 2 cadenamientos cerrados, múltiplos de 10 km., por ejemplo; entre el km. 30 + 000 y el km. 40 + 000. La longitud máxima de una sección será de 10 km. Salvo casos especiales.</w:t>
      </w:r>
    </w:p>
    <w:p w14:paraId="21022188" w14:textId="77777777" w:rsidR="00AC2506" w:rsidRPr="007062EB" w:rsidRDefault="00AC2506" w:rsidP="004E7FA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Las incidencias por las que la longitud de las secciones pueden ser  diferentes de 10 km. son:</w:t>
      </w:r>
    </w:p>
    <w:p w14:paraId="21022189"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1.1.1 </w:t>
      </w:r>
      <w:r w:rsidR="00AC2506" w:rsidRPr="007062EB">
        <w:rPr>
          <w:rFonts w:ascii="Arial" w:eastAsia="Arial Narrow" w:hAnsi="Arial" w:cs="Arial"/>
          <w:sz w:val="22"/>
          <w:szCs w:val="22"/>
        </w:rPr>
        <w:t>Secciones correspondientes al principio o al final de un tramo. Por ejemplo, si el tramo se inicia en el km. 28 + 300,  la  primera sección abarcara del km. 28 + 300 al km. 30 + 000 y su longitud será de 1.7 km.; en caso de que la longitud sea inferior a 1.0 km. deberá anexarse a la sección inmediata anterior o posterior.</w:t>
      </w:r>
    </w:p>
    <w:p w14:paraId="2102218A"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1.1.2 </w:t>
      </w:r>
      <w:r w:rsidR="00AC2506" w:rsidRPr="007062EB">
        <w:rPr>
          <w:rFonts w:ascii="Arial" w:eastAsia="Arial Narrow" w:hAnsi="Arial" w:cs="Arial"/>
          <w:sz w:val="22"/>
          <w:szCs w:val="22"/>
        </w:rPr>
        <w:t>En los subtramos en donde se presenten igualdades de cadenamiento, se tomara como inicio de la sección el final de la sección anterior y terminara con el cadenamiento de atrás de la igualdad, salvo que su longitud sea menor a 1 km. en cuyo caso esta parte deberá anexarse a la sección inmediata anterior. Se procederá de igual manera con la sección subsiguiente a la igualdad, la cual comenzara con el km. de delante de dicha igualdad y terminara con el siguiente km. cerrado cero.</w:t>
      </w:r>
    </w:p>
    <w:p w14:paraId="2102218B"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1.1.3 </w:t>
      </w:r>
      <w:r w:rsidR="00AC2506" w:rsidRPr="007062EB">
        <w:rPr>
          <w:rFonts w:ascii="Arial" w:eastAsia="Arial Narrow" w:hAnsi="Arial" w:cs="Arial"/>
          <w:sz w:val="22"/>
          <w:szCs w:val="22"/>
        </w:rPr>
        <w:t>Ramales o desviaciones a poblados, de poca longitud.</w:t>
      </w:r>
    </w:p>
    <w:p w14:paraId="2102218C" w14:textId="77777777" w:rsidR="00AC2506" w:rsidRPr="007062EB" w:rsidRDefault="004E7FA8"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1.1.4 </w:t>
      </w:r>
      <w:r w:rsidR="00AC2506" w:rsidRPr="007062EB">
        <w:rPr>
          <w:rFonts w:ascii="Arial" w:eastAsia="Arial Narrow" w:hAnsi="Arial" w:cs="Arial"/>
          <w:sz w:val="22"/>
          <w:szCs w:val="22"/>
        </w:rPr>
        <w:t>Enlaces y/o accesos en cruces a nivel o pasos a desnivel, que cuando son pequeños (menores de 1 km.) podrán anexarse la sección anterior del camino a la que pertenecen.</w:t>
      </w:r>
    </w:p>
    <w:p w14:paraId="2102218D" w14:textId="77777777" w:rsidR="00AC2506" w:rsidRPr="007062EB" w:rsidRDefault="00AC2506" w:rsidP="004E7FA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1.1.5</w:t>
      </w:r>
      <w:r w:rsidR="004E7FA8" w:rsidRPr="007062EB">
        <w:rPr>
          <w:rFonts w:ascii="Arial" w:eastAsia="Arial Narrow" w:hAnsi="Arial" w:cs="Arial"/>
          <w:sz w:val="22"/>
          <w:szCs w:val="22"/>
        </w:rPr>
        <w:t xml:space="preserve"> </w:t>
      </w:r>
      <w:r w:rsidRPr="007062EB">
        <w:rPr>
          <w:rFonts w:ascii="Arial" w:eastAsia="Arial Narrow" w:hAnsi="Arial" w:cs="Arial"/>
          <w:sz w:val="22"/>
          <w:szCs w:val="22"/>
        </w:rPr>
        <w:t>Pasos por poblaciones, en los cuales es conveniente  considerarlos como una sola sección, salvo el caso de que excedan la especificación de 10 km., en más de un km.</w:t>
      </w:r>
    </w:p>
    <w:p w14:paraId="2102218E" w14:textId="77777777" w:rsidR="00AC2506" w:rsidRPr="007062EB" w:rsidRDefault="00AC2506" w:rsidP="004E7FA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Las secciones anterior y posterior al paso por las poblaciones deberán tratarse como las del inciso 1.01.1.</w:t>
      </w:r>
    </w:p>
    <w:p w14:paraId="2102218F"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1.2</w:t>
      </w:r>
      <w:r w:rsidRPr="007062EB">
        <w:rPr>
          <w:rFonts w:ascii="Arial" w:eastAsia="Arial Narrow" w:hAnsi="Arial" w:cs="Arial"/>
          <w:sz w:val="22"/>
          <w:szCs w:val="22"/>
        </w:rPr>
        <w:tab/>
        <w:t>ZONA. Parte de una sección.</w:t>
      </w:r>
    </w:p>
    <w:p w14:paraId="21022190"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1.3</w:t>
      </w:r>
      <w:r w:rsidRPr="007062EB">
        <w:rPr>
          <w:rFonts w:ascii="Arial" w:eastAsia="Arial Narrow" w:hAnsi="Arial" w:cs="Arial"/>
          <w:sz w:val="22"/>
          <w:szCs w:val="22"/>
        </w:rPr>
        <w:tab/>
        <w:t>ELEMENTO. Cada una de las partes constitutivas de un camino que requieren atención en su conservación y que deben calificarse.</w:t>
      </w:r>
    </w:p>
    <w:p w14:paraId="21022191"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1.4</w:t>
      </w:r>
      <w:r w:rsidRPr="007062EB">
        <w:rPr>
          <w:rFonts w:ascii="Arial" w:eastAsia="Arial Narrow" w:hAnsi="Arial" w:cs="Arial"/>
          <w:sz w:val="22"/>
          <w:szCs w:val="22"/>
        </w:rPr>
        <w:tab/>
        <w:t>DEFICIENCIA. Condición que denota defecto o falta de conservación en algún electo del camino.</w:t>
      </w:r>
    </w:p>
    <w:p w14:paraId="21022192"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1.5</w:t>
      </w:r>
      <w:r w:rsidRPr="007062EB">
        <w:rPr>
          <w:rFonts w:ascii="Arial" w:eastAsia="Arial Narrow" w:hAnsi="Arial" w:cs="Arial"/>
          <w:sz w:val="22"/>
          <w:szCs w:val="22"/>
        </w:rPr>
        <w:tab/>
        <w:t>CALIFICADOR. Persona que califica el estado físico y las condiciones de conservación de un camino.</w:t>
      </w:r>
    </w:p>
    <w:p w14:paraId="21022193"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1.6</w:t>
      </w:r>
      <w:r w:rsidRPr="007062EB">
        <w:rPr>
          <w:rFonts w:ascii="Arial" w:eastAsia="Arial Narrow" w:hAnsi="Arial" w:cs="Arial"/>
          <w:sz w:val="22"/>
          <w:szCs w:val="22"/>
        </w:rPr>
        <w:tab/>
        <w:t>SEÑALAMIENTO VERTICAL. Conjunto de dispositivos para el control de tránsito, en cualquier tipo de camino.</w:t>
      </w:r>
    </w:p>
    <w:p w14:paraId="21022194"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1.7</w:t>
      </w:r>
      <w:r w:rsidRPr="007062EB">
        <w:rPr>
          <w:rFonts w:ascii="Arial" w:eastAsia="Arial Narrow" w:hAnsi="Arial" w:cs="Arial"/>
          <w:sz w:val="22"/>
          <w:szCs w:val="22"/>
        </w:rPr>
        <w:tab/>
        <w:t>SEÑALAMIENTO HORIZONTAL. Conjunto de rayas, marcas y dispositivos, que se colocan en la superficie de un camino pavimentado.</w:t>
      </w:r>
    </w:p>
    <w:p w14:paraId="21022195"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1.8</w:t>
      </w:r>
      <w:r w:rsidRPr="007062EB">
        <w:rPr>
          <w:rFonts w:ascii="Arial" w:eastAsia="Arial Narrow" w:hAnsi="Arial" w:cs="Arial"/>
          <w:sz w:val="22"/>
          <w:szCs w:val="22"/>
        </w:rPr>
        <w:tab/>
        <w:t>VALOR RELATIVO. Es el factor que multiplicado por la evaluación de un elemento, valoriza su importancia o participación en la calificación total de la sección.</w:t>
      </w:r>
    </w:p>
    <w:p w14:paraId="21022196"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1.9</w:t>
      </w:r>
      <w:r w:rsidRPr="007062EB">
        <w:rPr>
          <w:rFonts w:ascii="Arial" w:eastAsia="Arial Narrow" w:hAnsi="Arial" w:cs="Arial"/>
          <w:sz w:val="22"/>
          <w:szCs w:val="22"/>
        </w:rPr>
        <w:tab/>
        <w:t>CUERPO DEL CAMINO. Es el conjunto de los tres elementos que lo forman, la corona, obras de drenaje y el derecho de vía.</w:t>
      </w:r>
    </w:p>
    <w:p w14:paraId="2102219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1.10</w:t>
      </w:r>
      <w:r w:rsidRPr="007062EB">
        <w:rPr>
          <w:rFonts w:ascii="Arial" w:eastAsia="Arial Narrow" w:hAnsi="Arial" w:cs="Arial"/>
          <w:sz w:val="22"/>
          <w:szCs w:val="22"/>
        </w:rPr>
        <w:tab/>
        <w:t>CALAVERA. Es una porción de la corona que ha sido destruida y removida por diferentes factores, cuya dimensión mayor es inferior a 20 cm. Y de espesor no mayor a 5 cm. (o igual al espesor de la carpeta asfáltica).</w:t>
      </w:r>
    </w:p>
    <w:p w14:paraId="2102219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1.11</w:t>
      </w:r>
      <w:r w:rsidRPr="007062EB">
        <w:rPr>
          <w:rFonts w:ascii="Arial" w:eastAsia="Arial Narrow" w:hAnsi="Arial" w:cs="Arial"/>
          <w:sz w:val="22"/>
          <w:szCs w:val="22"/>
        </w:rPr>
        <w:tab/>
        <w:t>BACHE. Es una porción de la corona que ha sido destruida y removida por diferentes factores, cuya dimensión mayor es superior a 20 cm. y de profundidad una mayor que el espesor de la carpeta asfáltica.</w:t>
      </w:r>
    </w:p>
    <w:p w14:paraId="2102219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1.12</w:t>
      </w:r>
      <w:r w:rsidRPr="007062EB">
        <w:rPr>
          <w:rFonts w:ascii="Arial" w:eastAsia="Arial Narrow" w:hAnsi="Arial" w:cs="Arial"/>
          <w:sz w:val="22"/>
          <w:szCs w:val="22"/>
        </w:rPr>
        <w:tab/>
        <w:t>ÍNDICE DE SERVICIO. Es la calificación que le corresponde a la superficie de rodamiento o a la corona.</w:t>
      </w:r>
    </w:p>
    <w:p w14:paraId="2102219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w:t>
      </w:r>
    </w:p>
    <w:p w14:paraId="2102219B" w14:textId="77777777" w:rsidR="004E7FA8"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2</w:t>
      </w:r>
    </w:p>
    <w:p w14:paraId="2102219C"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GENERALIDADES</w:t>
      </w:r>
    </w:p>
    <w:p w14:paraId="2102219D"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t>P</w:t>
      </w:r>
      <w:r w:rsidRPr="007062EB">
        <w:rPr>
          <w:rFonts w:ascii="Arial" w:eastAsia="Arial Narrow" w:hAnsi="Arial" w:cs="Arial"/>
          <w:sz w:val="22"/>
          <w:szCs w:val="22"/>
        </w:rPr>
        <w:t>ara calificar cualquier elemento de un camino se usara siempre la escala que va del cero (Pésimo), al cinco (Excelente), con los siguientes niveles intermedios: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804"/>
      </w:tblGrid>
      <w:tr w:rsidR="004E7FA8" w:rsidRPr="007062EB" w14:paraId="210221A0" w14:textId="77777777" w:rsidTr="00BE1B83">
        <w:trPr>
          <w:trHeight w:hRule="exact" w:val="240"/>
        </w:trPr>
        <w:tc>
          <w:tcPr>
            <w:tcW w:w="2837" w:type="dxa"/>
            <w:shd w:val="clear" w:color="auto" w:fill="C5DFB3"/>
          </w:tcPr>
          <w:p w14:paraId="2102219E" w14:textId="77777777" w:rsidR="004E7FA8" w:rsidRPr="007062EB" w:rsidRDefault="004E7FA8" w:rsidP="00BE1B83">
            <w:pPr>
              <w:pStyle w:val="TableParagraph"/>
              <w:spacing w:line="225" w:lineRule="exact"/>
              <w:ind w:left="838" w:right="827"/>
              <w:jc w:val="center"/>
              <w:rPr>
                <w:rFonts w:ascii="Arial" w:hAnsi="Arial" w:cs="Arial"/>
                <w:b/>
                <w:sz w:val="22"/>
                <w:szCs w:val="22"/>
              </w:rPr>
            </w:pPr>
            <w:proofErr w:type="spellStart"/>
            <w:r w:rsidRPr="007062EB">
              <w:rPr>
                <w:rFonts w:ascii="Arial" w:hAnsi="Arial" w:cs="Arial"/>
                <w:b/>
                <w:sz w:val="22"/>
                <w:szCs w:val="22"/>
              </w:rPr>
              <w:t>Calificación</w:t>
            </w:r>
            <w:proofErr w:type="spellEnd"/>
          </w:p>
        </w:tc>
        <w:tc>
          <w:tcPr>
            <w:tcW w:w="2804" w:type="dxa"/>
            <w:shd w:val="clear" w:color="auto" w:fill="C5DFB3"/>
          </w:tcPr>
          <w:p w14:paraId="2102219F" w14:textId="77777777" w:rsidR="004E7FA8" w:rsidRPr="007062EB" w:rsidRDefault="004E7FA8" w:rsidP="00BE1B83">
            <w:pPr>
              <w:pStyle w:val="TableParagraph"/>
              <w:spacing w:line="225" w:lineRule="exact"/>
              <w:ind w:left="410" w:right="398"/>
              <w:jc w:val="center"/>
              <w:rPr>
                <w:rFonts w:ascii="Arial" w:hAnsi="Arial" w:cs="Arial"/>
                <w:b/>
                <w:sz w:val="22"/>
                <w:szCs w:val="22"/>
              </w:rPr>
            </w:pPr>
            <w:r w:rsidRPr="007062EB">
              <w:rPr>
                <w:rFonts w:ascii="Arial" w:hAnsi="Arial" w:cs="Arial"/>
                <w:b/>
                <w:sz w:val="22"/>
                <w:szCs w:val="22"/>
              </w:rPr>
              <w:t xml:space="preserve">Estado del </w:t>
            </w:r>
            <w:proofErr w:type="spellStart"/>
            <w:r w:rsidRPr="007062EB">
              <w:rPr>
                <w:rFonts w:ascii="Arial" w:hAnsi="Arial" w:cs="Arial"/>
                <w:b/>
                <w:sz w:val="22"/>
                <w:szCs w:val="22"/>
              </w:rPr>
              <w:t>elemento</w:t>
            </w:r>
            <w:proofErr w:type="spellEnd"/>
          </w:p>
        </w:tc>
      </w:tr>
      <w:tr w:rsidR="004E7FA8" w:rsidRPr="007062EB" w14:paraId="210221A3" w14:textId="77777777" w:rsidTr="00BE1B83">
        <w:trPr>
          <w:trHeight w:hRule="exact" w:val="240"/>
        </w:trPr>
        <w:tc>
          <w:tcPr>
            <w:tcW w:w="2837" w:type="dxa"/>
            <w:shd w:val="clear" w:color="auto" w:fill="auto"/>
          </w:tcPr>
          <w:p w14:paraId="210221A1" w14:textId="77777777" w:rsidR="004E7FA8" w:rsidRPr="007062EB" w:rsidRDefault="004E7FA8" w:rsidP="00BE1B83">
            <w:pPr>
              <w:pStyle w:val="TableParagraph"/>
              <w:spacing w:line="227" w:lineRule="exact"/>
              <w:ind w:left="15"/>
              <w:jc w:val="center"/>
              <w:rPr>
                <w:rFonts w:ascii="Arial" w:hAnsi="Arial" w:cs="Arial"/>
                <w:sz w:val="22"/>
                <w:szCs w:val="22"/>
              </w:rPr>
            </w:pPr>
            <w:r w:rsidRPr="007062EB">
              <w:rPr>
                <w:rFonts w:ascii="Arial" w:hAnsi="Arial" w:cs="Arial"/>
                <w:w w:val="99"/>
                <w:sz w:val="22"/>
                <w:szCs w:val="22"/>
              </w:rPr>
              <w:t>0</w:t>
            </w:r>
          </w:p>
        </w:tc>
        <w:tc>
          <w:tcPr>
            <w:tcW w:w="2804" w:type="dxa"/>
            <w:shd w:val="clear" w:color="auto" w:fill="auto"/>
          </w:tcPr>
          <w:p w14:paraId="210221A2" w14:textId="77777777" w:rsidR="004E7FA8" w:rsidRPr="007062EB" w:rsidRDefault="004E7FA8" w:rsidP="00BE1B83">
            <w:pPr>
              <w:pStyle w:val="TableParagraph"/>
              <w:spacing w:line="227" w:lineRule="exact"/>
              <w:ind w:left="410" w:right="396"/>
              <w:jc w:val="center"/>
              <w:rPr>
                <w:rFonts w:ascii="Arial" w:hAnsi="Arial" w:cs="Arial"/>
                <w:sz w:val="22"/>
                <w:szCs w:val="22"/>
              </w:rPr>
            </w:pPr>
            <w:proofErr w:type="spellStart"/>
            <w:r w:rsidRPr="007062EB">
              <w:rPr>
                <w:rFonts w:ascii="Arial" w:hAnsi="Arial" w:cs="Arial"/>
                <w:sz w:val="22"/>
                <w:szCs w:val="22"/>
              </w:rPr>
              <w:t>Pésimo</w:t>
            </w:r>
            <w:proofErr w:type="spellEnd"/>
          </w:p>
        </w:tc>
      </w:tr>
      <w:tr w:rsidR="004E7FA8" w:rsidRPr="007062EB" w14:paraId="210221A6" w14:textId="77777777" w:rsidTr="00BE1B83">
        <w:trPr>
          <w:trHeight w:hRule="exact" w:val="240"/>
        </w:trPr>
        <w:tc>
          <w:tcPr>
            <w:tcW w:w="2837" w:type="dxa"/>
            <w:shd w:val="clear" w:color="auto" w:fill="auto"/>
          </w:tcPr>
          <w:p w14:paraId="210221A4"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0 – 1</w:t>
            </w:r>
          </w:p>
        </w:tc>
        <w:tc>
          <w:tcPr>
            <w:tcW w:w="2804" w:type="dxa"/>
            <w:shd w:val="clear" w:color="auto" w:fill="auto"/>
          </w:tcPr>
          <w:p w14:paraId="210221A5" w14:textId="77777777" w:rsidR="004E7FA8" w:rsidRPr="007062EB" w:rsidRDefault="004E7FA8" w:rsidP="00BE1B83">
            <w:pPr>
              <w:pStyle w:val="TableParagraph"/>
              <w:spacing w:line="227" w:lineRule="exact"/>
              <w:ind w:left="407" w:right="398"/>
              <w:jc w:val="center"/>
              <w:rPr>
                <w:rFonts w:ascii="Arial" w:hAnsi="Arial" w:cs="Arial"/>
                <w:sz w:val="22"/>
                <w:szCs w:val="22"/>
              </w:rPr>
            </w:pPr>
            <w:proofErr w:type="spellStart"/>
            <w:r w:rsidRPr="007062EB">
              <w:rPr>
                <w:rFonts w:ascii="Arial" w:hAnsi="Arial" w:cs="Arial"/>
                <w:sz w:val="22"/>
                <w:szCs w:val="22"/>
              </w:rPr>
              <w:t>Muy</w:t>
            </w:r>
            <w:proofErr w:type="spellEnd"/>
            <w:r w:rsidRPr="007062EB">
              <w:rPr>
                <w:rFonts w:ascii="Arial" w:hAnsi="Arial" w:cs="Arial"/>
                <w:sz w:val="22"/>
                <w:szCs w:val="22"/>
              </w:rPr>
              <w:t xml:space="preserve"> Malo</w:t>
            </w:r>
          </w:p>
        </w:tc>
      </w:tr>
      <w:tr w:rsidR="004E7FA8" w:rsidRPr="007062EB" w14:paraId="210221A9" w14:textId="77777777" w:rsidTr="00BE1B83">
        <w:trPr>
          <w:trHeight w:hRule="exact" w:val="241"/>
        </w:trPr>
        <w:tc>
          <w:tcPr>
            <w:tcW w:w="2837" w:type="dxa"/>
            <w:shd w:val="clear" w:color="auto" w:fill="auto"/>
          </w:tcPr>
          <w:p w14:paraId="210221A7" w14:textId="77777777" w:rsidR="004E7FA8" w:rsidRPr="007062EB" w:rsidRDefault="004E7FA8" w:rsidP="00BE1B83">
            <w:pPr>
              <w:pStyle w:val="TableParagraph"/>
              <w:spacing w:line="228" w:lineRule="exact"/>
              <w:ind w:left="838" w:right="823"/>
              <w:jc w:val="center"/>
              <w:rPr>
                <w:rFonts w:ascii="Arial" w:hAnsi="Arial" w:cs="Arial"/>
                <w:sz w:val="22"/>
                <w:szCs w:val="22"/>
              </w:rPr>
            </w:pPr>
            <w:r w:rsidRPr="007062EB">
              <w:rPr>
                <w:rFonts w:ascii="Arial" w:hAnsi="Arial" w:cs="Arial"/>
                <w:sz w:val="22"/>
                <w:szCs w:val="22"/>
              </w:rPr>
              <w:t>1 – 2</w:t>
            </w:r>
          </w:p>
        </w:tc>
        <w:tc>
          <w:tcPr>
            <w:tcW w:w="2804" w:type="dxa"/>
            <w:shd w:val="clear" w:color="auto" w:fill="auto"/>
          </w:tcPr>
          <w:p w14:paraId="210221A8" w14:textId="77777777" w:rsidR="004E7FA8" w:rsidRPr="007062EB" w:rsidRDefault="004E7FA8" w:rsidP="00BE1B83">
            <w:pPr>
              <w:pStyle w:val="TableParagraph"/>
              <w:spacing w:line="228" w:lineRule="exact"/>
              <w:ind w:left="408" w:right="398"/>
              <w:jc w:val="center"/>
              <w:rPr>
                <w:rFonts w:ascii="Arial" w:hAnsi="Arial" w:cs="Arial"/>
                <w:sz w:val="22"/>
                <w:szCs w:val="22"/>
              </w:rPr>
            </w:pPr>
            <w:r w:rsidRPr="007062EB">
              <w:rPr>
                <w:rFonts w:ascii="Arial" w:hAnsi="Arial" w:cs="Arial"/>
                <w:sz w:val="22"/>
                <w:szCs w:val="22"/>
              </w:rPr>
              <w:t>Malo</w:t>
            </w:r>
          </w:p>
        </w:tc>
      </w:tr>
      <w:tr w:rsidR="004E7FA8" w:rsidRPr="007062EB" w14:paraId="210221AC" w14:textId="77777777" w:rsidTr="00BE1B83">
        <w:trPr>
          <w:trHeight w:hRule="exact" w:val="240"/>
        </w:trPr>
        <w:tc>
          <w:tcPr>
            <w:tcW w:w="2837" w:type="dxa"/>
            <w:shd w:val="clear" w:color="auto" w:fill="auto"/>
          </w:tcPr>
          <w:p w14:paraId="210221AA"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2 – 3</w:t>
            </w:r>
          </w:p>
        </w:tc>
        <w:tc>
          <w:tcPr>
            <w:tcW w:w="2804" w:type="dxa"/>
            <w:shd w:val="clear" w:color="auto" w:fill="auto"/>
          </w:tcPr>
          <w:p w14:paraId="210221AB" w14:textId="77777777" w:rsidR="004E7FA8" w:rsidRPr="007062EB" w:rsidRDefault="004E7FA8" w:rsidP="00BE1B83">
            <w:pPr>
              <w:pStyle w:val="TableParagraph"/>
              <w:spacing w:line="227" w:lineRule="exact"/>
              <w:ind w:left="409" w:right="398"/>
              <w:jc w:val="center"/>
              <w:rPr>
                <w:rFonts w:ascii="Arial" w:hAnsi="Arial" w:cs="Arial"/>
                <w:sz w:val="22"/>
                <w:szCs w:val="22"/>
              </w:rPr>
            </w:pPr>
            <w:r w:rsidRPr="007062EB">
              <w:rPr>
                <w:rFonts w:ascii="Arial" w:hAnsi="Arial" w:cs="Arial"/>
                <w:sz w:val="22"/>
                <w:szCs w:val="22"/>
              </w:rPr>
              <w:t>Regular</w:t>
            </w:r>
          </w:p>
        </w:tc>
      </w:tr>
      <w:tr w:rsidR="004E7FA8" w:rsidRPr="007062EB" w14:paraId="210221AF" w14:textId="77777777" w:rsidTr="00BE1B83">
        <w:trPr>
          <w:trHeight w:hRule="exact" w:val="240"/>
        </w:trPr>
        <w:tc>
          <w:tcPr>
            <w:tcW w:w="2837" w:type="dxa"/>
            <w:shd w:val="clear" w:color="auto" w:fill="auto"/>
          </w:tcPr>
          <w:p w14:paraId="210221AD"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3 – 4</w:t>
            </w:r>
          </w:p>
        </w:tc>
        <w:tc>
          <w:tcPr>
            <w:tcW w:w="2804" w:type="dxa"/>
            <w:shd w:val="clear" w:color="auto" w:fill="auto"/>
          </w:tcPr>
          <w:p w14:paraId="210221AE" w14:textId="77777777" w:rsidR="004E7FA8" w:rsidRPr="007062EB" w:rsidRDefault="004E7FA8" w:rsidP="00BE1B83">
            <w:pPr>
              <w:pStyle w:val="TableParagraph"/>
              <w:spacing w:line="227" w:lineRule="exact"/>
              <w:ind w:left="408" w:right="398"/>
              <w:jc w:val="center"/>
              <w:rPr>
                <w:rFonts w:ascii="Arial" w:hAnsi="Arial" w:cs="Arial"/>
                <w:sz w:val="22"/>
                <w:szCs w:val="22"/>
              </w:rPr>
            </w:pPr>
            <w:r w:rsidRPr="007062EB">
              <w:rPr>
                <w:rFonts w:ascii="Arial" w:hAnsi="Arial" w:cs="Arial"/>
                <w:sz w:val="22"/>
                <w:szCs w:val="22"/>
              </w:rPr>
              <w:t>Bueno</w:t>
            </w:r>
          </w:p>
        </w:tc>
      </w:tr>
      <w:tr w:rsidR="004E7FA8" w:rsidRPr="007062EB" w14:paraId="210221B2" w14:textId="77777777" w:rsidTr="00BE1B83">
        <w:trPr>
          <w:trHeight w:hRule="exact" w:val="240"/>
        </w:trPr>
        <w:tc>
          <w:tcPr>
            <w:tcW w:w="2837" w:type="dxa"/>
            <w:shd w:val="clear" w:color="auto" w:fill="auto"/>
          </w:tcPr>
          <w:p w14:paraId="210221B0" w14:textId="77777777" w:rsidR="004E7FA8" w:rsidRPr="007062EB" w:rsidRDefault="004E7FA8" w:rsidP="00BE1B83">
            <w:pPr>
              <w:pStyle w:val="TableParagraph"/>
              <w:spacing w:line="227" w:lineRule="exact"/>
              <w:ind w:left="838" w:right="823"/>
              <w:jc w:val="center"/>
              <w:rPr>
                <w:rFonts w:ascii="Arial" w:hAnsi="Arial" w:cs="Arial"/>
                <w:sz w:val="22"/>
                <w:szCs w:val="22"/>
              </w:rPr>
            </w:pPr>
            <w:r w:rsidRPr="007062EB">
              <w:rPr>
                <w:rFonts w:ascii="Arial" w:hAnsi="Arial" w:cs="Arial"/>
                <w:sz w:val="22"/>
                <w:szCs w:val="22"/>
              </w:rPr>
              <w:t>4 – 5</w:t>
            </w:r>
          </w:p>
        </w:tc>
        <w:tc>
          <w:tcPr>
            <w:tcW w:w="2804" w:type="dxa"/>
            <w:shd w:val="clear" w:color="auto" w:fill="auto"/>
          </w:tcPr>
          <w:p w14:paraId="210221B1" w14:textId="77777777" w:rsidR="004E7FA8" w:rsidRPr="007062EB" w:rsidRDefault="004E7FA8" w:rsidP="00BE1B83">
            <w:pPr>
              <w:pStyle w:val="TableParagraph"/>
              <w:spacing w:line="227" w:lineRule="exact"/>
              <w:ind w:left="409" w:right="398"/>
              <w:jc w:val="center"/>
              <w:rPr>
                <w:rFonts w:ascii="Arial" w:hAnsi="Arial" w:cs="Arial"/>
                <w:sz w:val="22"/>
                <w:szCs w:val="22"/>
              </w:rPr>
            </w:pPr>
            <w:proofErr w:type="spellStart"/>
            <w:r w:rsidRPr="007062EB">
              <w:rPr>
                <w:rFonts w:ascii="Arial" w:hAnsi="Arial" w:cs="Arial"/>
                <w:sz w:val="22"/>
                <w:szCs w:val="22"/>
              </w:rPr>
              <w:t>Muy</w:t>
            </w:r>
            <w:proofErr w:type="spellEnd"/>
            <w:r w:rsidRPr="007062EB">
              <w:rPr>
                <w:rFonts w:ascii="Arial" w:hAnsi="Arial" w:cs="Arial"/>
                <w:sz w:val="22"/>
                <w:szCs w:val="22"/>
              </w:rPr>
              <w:t xml:space="preserve"> Bueno</w:t>
            </w:r>
          </w:p>
        </w:tc>
      </w:tr>
      <w:tr w:rsidR="004E7FA8" w:rsidRPr="007062EB" w14:paraId="210221B5" w14:textId="77777777" w:rsidTr="00BE1B83">
        <w:trPr>
          <w:trHeight w:hRule="exact" w:val="240"/>
        </w:trPr>
        <w:tc>
          <w:tcPr>
            <w:tcW w:w="2837" w:type="dxa"/>
            <w:shd w:val="clear" w:color="auto" w:fill="auto"/>
          </w:tcPr>
          <w:p w14:paraId="210221B3" w14:textId="77777777" w:rsidR="004E7FA8" w:rsidRPr="007062EB" w:rsidRDefault="004E7FA8" w:rsidP="00BE1B83">
            <w:pPr>
              <w:pStyle w:val="TableParagraph"/>
              <w:spacing w:line="227" w:lineRule="exact"/>
              <w:ind w:left="15"/>
              <w:jc w:val="center"/>
              <w:rPr>
                <w:rFonts w:ascii="Arial" w:hAnsi="Arial" w:cs="Arial"/>
                <w:sz w:val="22"/>
                <w:szCs w:val="22"/>
              </w:rPr>
            </w:pPr>
            <w:r w:rsidRPr="007062EB">
              <w:rPr>
                <w:rFonts w:ascii="Arial" w:hAnsi="Arial" w:cs="Arial"/>
                <w:w w:val="99"/>
                <w:sz w:val="22"/>
                <w:szCs w:val="22"/>
              </w:rPr>
              <w:t>5</w:t>
            </w:r>
          </w:p>
        </w:tc>
        <w:tc>
          <w:tcPr>
            <w:tcW w:w="2804" w:type="dxa"/>
            <w:shd w:val="clear" w:color="auto" w:fill="auto"/>
          </w:tcPr>
          <w:p w14:paraId="210221B4" w14:textId="77777777" w:rsidR="004E7FA8" w:rsidRPr="007062EB" w:rsidRDefault="004E7FA8" w:rsidP="00BE1B83">
            <w:pPr>
              <w:pStyle w:val="TableParagraph"/>
              <w:spacing w:line="227" w:lineRule="exact"/>
              <w:ind w:left="410" w:right="398"/>
              <w:jc w:val="center"/>
              <w:rPr>
                <w:rFonts w:ascii="Arial" w:hAnsi="Arial" w:cs="Arial"/>
                <w:sz w:val="22"/>
                <w:szCs w:val="22"/>
              </w:rPr>
            </w:pPr>
            <w:proofErr w:type="spellStart"/>
            <w:r w:rsidRPr="007062EB">
              <w:rPr>
                <w:rFonts w:ascii="Arial" w:hAnsi="Arial" w:cs="Arial"/>
                <w:sz w:val="22"/>
                <w:szCs w:val="22"/>
              </w:rPr>
              <w:t>Excelente</w:t>
            </w:r>
            <w:proofErr w:type="spellEnd"/>
          </w:p>
        </w:tc>
      </w:tr>
    </w:tbl>
    <w:p w14:paraId="210221B6"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B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2.2</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En la calificación de todos los elementos del camino y para mayor precisión, se adoptara en el rango de 0 a 5, los datos con aproximación a una decimal.</w:t>
      </w:r>
    </w:p>
    <w:p w14:paraId="210221B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2.3</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La calificación que se otorgue a un elemento, se referirá siempre a toda la sección considerada, por lo que dicha calificación debe reflejar el estado promedio que guarda el elemento calificado, dentro de la propia sección.</w:t>
      </w:r>
    </w:p>
    <w:p w14:paraId="210221B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2.4</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La velocidad media aconsejable en el recorrido para calificar dependerá de la topografía de la zona, pero no deberá exceder de los 60 km/h. Para caminos en malas condiciones o sinuosos a la velocidad de recorrido será la adecuada a dicha circunstancias.</w:t>
      </w:r>
    </w:p>
    <w:p w14:paraId="210221B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2.5</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Cualquiera que sea el tipo de superficie de rodamiento, el Calificador deberá detener su recorrido por lo menos dos veces por sección, para revisar las obras de drenaje y para apreciar con detalle el estado de los demás elementos que integran el camino, lo cual le permitirá confirmar o rectificar las evaluaciones que haya hecho en el recorrido.</w:t>
      </w:r>
    </w:p>
    <w:p w14:paraId="210221BB"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2.6</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El Calificador efectuara el recorrido en un vehículo que deberá ser proporcionado por el Centro de trabajo a cuyo cargo este el tramo; dicho vehículo se encontrara en óptimas condiciones de servicio y estará provisto de las señales adecuadas para indicar su operación a baja velocidad y evitar accidentes.</w:t>
      </w:r>
    </w:p>
    <w:p w14:paraId="210221BC"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2.7</w:t>
      </w:r>
      <w:r w:rsidR="004E7FA8" w:rsidRPr="007062EB">
        <w:rPr>
          <w:rFonts w:ascii="Arial" w:eastAsia="Arial Narrow" w:hAnsi="Arial" w:cs="Arial"/>
          <w:sz w:val="22"/>
          <w:szCs w:val="22"/>
        </w:rPr>
        <w:t xml:space="preserve"> </w:t>
      </w:r>
      <w:r w:rsidR="004E7FA8" w:rsidRPr="007062EB">
        <w:rPr>
          <w:rFonts w:ascii="Arial" w:eastAsia="Arial Narrow" w:hAnsi="Arial" w:cs="Arial"/>
          <w:sz w:val="22"/>
          <w:szCs w:val="22"/>
        </w:rPr>
        <w:tab/>
      </w:r>
      <w:r w:rsidRPr="007062EB">
        <w:rPr>
          <w:rFonts w:ascii="Arial" w:eastAsia="Arial Narrow" w:hAnsi="Arial" w:cs="Arial"/>
          <w:sz w:val="22"/>
          <w:szCs w:val="22"/>
        </w:rPr>
        <w:t>En su recorrido al camino, el Calificador se hará acompañado por el responsable técnico de la conservación del tramo (Residente). En casos eventuales y por causa de fuerza mayor podrá acompañarlo otro servidor público con categoría no inferior a sobreslante.</w:t>
      </w:r>
    </w:p>
    <w:p w14:paraId="210221BD"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2.8</w:t>
      </w:r>
      <w:r w:rsidRPr="007062EB">
        <w:rPr>
          <w:rFonts w:ascii="Arial" w:eastAsia="Arial Narrow" w:hAnsi="Arial" w:cs="Arial"/>
          <w:sz w:val="22"/>
          <w:szCs w:val="22"/>
        </w:rPr>
        <w:tab/>
        <w:t>Se deberá calificar solamente durante el día y cuando exista suficiente luz natural, para poder apreciar debidamente el estado del camino. Como la inspección se dificulta cuando el recorrido se realiza con el sol de frente, los horarios de trabajo deberán programarse en tal forma que se evite en lo posible esta situación.</w:t>
      </w:r>
    </w:p>
    <w:p w14:paraId="210221BE"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2.9</w:t>
      </w:r>
      <w:r w:rsidRPr="007062EB">
        <w:rPr>
          <w:rFonts w:ascii="Arial" w:eastAsia="Arial Narrow" w:hAnsi="Arial" w:cs="Arial"/>
          <w:sz w:val="22"/>
          <w:szCs w:val="22"/>
        </w:rPr>
        <w:tab/>
        <w:t>El avance diario en el recorrido para calificar no deberá exceder de 200 km. cuando se trate de caminos pavimentados, ni de 150 km. en el caso de caminos revestidos. Se han comprobado que mayores recorridos producen cansancio, lo que puede dar lugar a resultados erróneos en la calificación.</w:t>
      </w:r>
    </w:p>
    <w:p w14:paraId="210221BF"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2.10</w:t>
      </w:r>
      <w:r w:rsidRPr="007062EB">
        <w:rPr>
          <w:rFonts w:ascii="Arial" w:eastAsia="Arial Narrow" w:hAnsi="Arial" w:cs="Arial"/>
          <w:sz w:val="22"/>
          <w:szCs w:val="22"/>
        </w:rPr>
        <w:tab/>
        <w:t>Al finalizar una sección el Calificador debe detener su recorrido para hacer la evaluación de sus observaciones y anotar en un registro (Anexo No. 1), las calificaciones de la escala del 0 – 5 que determinó para cada uno de los elementos del camino; esto es de conformidad con las guías o lineamientos para calificar según bases incluidas en el Capítulo 5 de estas Normas.</w:t>
      </w:r>
    </w:p>
    <w:p w14:paraId="210221C0"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2.11</w:t>
      </w:r>
      <w:r w:rsidRPr="007062EB">
        <w:rPr>
          <w:rFonts w:ascii="Arial" w:eastAsia="Arial Narrow" w:hAnsi="Arial" w:cs="Arial"/>
          <w:sz w:val="22"/>
          <w:szCs w:val="22"/>
        </w:rPr>
        <w:tab/>
        <w:t>Cada elemento debe calificarse en forma independiente, es decir, la calificación de un elemento no debe influir en la de otro. Por ejemplo al evaluar las condiciones del drenaje, no debe tomarse en cuenta las observaciones que se hagan para la corona o viceversa.</w:t>
      </w:r>
    </w:p>
    <w:p w14:paraId="210221C1"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2.12</w:t>
      </w:r>
      <w:r w:rsidRPr="007062EB">
        <w:rPr>
          <w:rFonts w:ascii="Arial" w:eastAsia="Arial Narrow" w:hAnsi="Arial" w:cs="Arial"/>
          <w:sz w:val="22"/>
          <w:szCs w:val="22"/>
        </w:rPr>
        <w:tab/>
        <w:t>Tampoco debe influir en la calificación el proyecto geométrico del camino. Así, la calificación para la corona es independiente de su ancho, si se trata  de una tangente o de una curva y aun de su grado de curvatura.</w:t>
      </w:r>
    </w:p>
    <w:p w14:paraId="210221C2"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2.13</w:t>
      </w:r>
      <w:r w:rsidRPr="007062EB">
        <w:rPr>
          <w:rFonts w:ascii="Arial" w:eastAsia="Arial Narrow" w:hAnsi="Arial" w:cs="Arial"/>
          <w:sz w:val="22"/>
          <w:szCs w:val="22"/>
        </w:rPr>
        <w:tab/>
        <w:t>En caso de lluvias y para aprovechar el tiempo, podrá calificarse el drenaje, observando su funcionamiento y de esta manera evaluarlo con mayor certeza. Lo mismo puede hacerse con el señalamiento vertical del derecho  de vía. El recorrido habrá de repetirse para calificar la superficie de rodamiento cuando este seca y para los otros elementos faltantes.</w:t>
      </w:r>
    </w:p>
    <w:p w14:paraId="210221C3"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2.14</w:t>
      </w:r>
      <w:r w:rsidRPr="007062EB">
        <w:rPr>
          <w:rFonts w:ascii="Arial" w:eastAsia="Arial Narrow" w:hAnsi="Arial" w:cs="Arial"/>
          <w:sz w:val="22"/>
          <w:szCs w:val="22"/>
        </w:rPr>
        <w:tab/>
        <w:t>En caso de que se encuentre reparándose un tramo de camino, este no se tomara en cuenta para la calificación, haciéndolo notar en las observaciones.</w:t>
      </w:r>
    </w:p>
    <w:p w14:paraId="210221C4"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C5" w14:textId="77777777" w:rsidR="00AC2506" w:rsidRPr="007062EB" w:rsidRDefault="00AC2506" w:rsidP="004E7FA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CAPITULO 3</w:t>
      </w:r>
    </w:p>
    <w:p w14:paraId="210221C6" w14:textId="77777777" w:rsidR="00AC2506" w:rsidRPr="007062EB" w:rsidRDefault="00AC2506" w:rsidP="004E7FA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ELEMENTOS QUE SE CALIFICAN Y SU VALOR RELATIVO.</w:t>
      </w:r>
    </w:p>
    <w:p w14:paraId="210221C7"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3.1</w:t>
      </w:r>
      <w:r w:rsidRPr="007062EB">
        <w:rPr>
          <w:rFonts w:ascii="Arial" w:eastAsia="Arial Narrow" w:hAnsi="Arial" w:cs="Arial"/>
          <w:sz w:val="22"/>
          <w:szCs w:val="22"/>
        </w:rPr>
        <w:tab/>
        <w:t>Para calificar un camino se consideran diversos elementos, los cuales pueden evaluarse de acuerdo a su importancia en la función de proporcionar un servicio eficiente.</w:t>
      </w:r>
    </w:p>
    <w:p w14:paraId="210221C8"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 xml:space="preserve"> 3.1.1</w:t>
      </w:r>
      <w:r w:rsidRPr="007062EB">
        <w:rPr>
          <w:rFonts w:ascii="Arial" w:eastAsia="Arial Narrow" w:hAnsi="Arial" w:cs="Arial"/>
          <w:sz w:val="22"/>
          <w:szCs w:val="22"/>
        </w:rPr>
        <w:tab/>
        <w:t>Los elementos se agrupan, en aquellos que tienen relación con el cuerpo de camino y los que se refieren al señalamiento.</w:t>
      </w:r>
    </w:p>
    <w:p w14:paraId="210221C9"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3.1.2</w:t>
      </w:r>
      <w:r w:rsidRPr="007062EB">
        <w:rPr>
          <w:rFonts w:ascii="Arial" w:eastAsia="Arial Narrow" w:hAnsi="Arial" w:cs="Arial"/>
          <w:sz w:val="22"/>
          <w:szCs w:val="22"/>
        </w:rPr>
        <w:tab/>
        <w:t>Se debe tomar en cuenta si se trata de caminos pavimentados, revestidos o caminos rurales.</w:t>
      </w:r>
    </w:p>
    <w:p w14:paraId="210221CA"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3.2</w:t>
      </w:r>
      <w:r w:rsidRPr="007062EB">
        <w:rPr>
          <w:rFonts w:ascii="Arial" w:eastAsia="Arial Narrow" w:hAnsi="Arial" w:cs="Arial"/>
          <w:sz w:val="22"/>
          <w:szCs w:val="22"/>
        </w:rPr>
        <w:tab/>
        <w:t>La evaluación debe conciliar el punto de vista del usuario con el del calificador.</w:t>
      </w:r>
    </w:p>
    <w:p w14:paraId="210221CB" w14:textId="77777777" w:rsidR="00AC2506" w:rsidRPr="007062EB" w:rsidRDefault="00AC2506" w:rsidP="004E7FA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3.3</w:t>
      </w:r>
      <w:r w:rsidRPr="007062EB">
        <w:rPr>
          <w:rFonts w:ascii="Arial" w:eastAsia="Arial Narrow" w:hAnsi="Arial" w:cs="Arial"/>
          <w:sz w:val="22"/>
          <w:szCs w:val="22"/>
        </w:rPr>
        <w:tab/>
        <w:t>Los elementos por calificar y su valor relativo considerados por los caminos pavimentados, revestidos y los rurales, se indican a continuación.</w:t>
      </w:r>
    </w:p>
    <w:p w14:paraId="210221CC"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3.3.1</w:t>
      </w:r>
      <w:r w:rsidRPr="007062EB">
        <w:rPr>
          <w:rFonts w:ascii="Arial" w:eastAsia="Arial Narrow" w:hAnsi="Arial" w:cs="Arial"/>
          <w:sz w:val="22"/>
          <w:szCs w:val="22"/>
        </w:rPr>
        <w:tab/>
        <w:t>Caminos Pavimentados: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1CF" w14:textId="77777777" w:rsidTr="00BE1B83">
        <w:trPr>
          <w:trHeight w:hRule="exact" w:val="240"/>
        </w:trPr>
        <w:tc>
          <w:tcPr>
            <w:tcW w:w="2857" w:type="dxa"/>
            <w:shd w:val="clear" w:color="auto" w:fill="C5DFB3"/>
          </w:tcPr>
          <w:p w14:paraId="210221CD"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1CE"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1D2" w14:textId="77777777" w:rsidTr="00BE1B83">
        <w:trPr>
          <w:trHeight w:hRule="exact" w:val="240"/>
        </w:trPr>
        <w:tc>
          <w:tcPr>
            <w:tcW w:w="2857" w:type="dxa"/>
            <w:shd w:val="clear" w:color="auto" w:fill="auto"/>
          </w:tcPr>
          <w:p w14:paraId="210221D0" w14:textId="77777777" w:rsidR="006E4D83" w:rsidRPr="007062EB" w:rsidRDefault="006E4D83" w:rsidP="00BE1B83">
            <w:pPr>
              <w:pStyle w:val="TableParagraph"/>
              <w:tabs>
                <w:tab w:val="left" w:pos="482"/>
              </w:tabs>
              <w:spacing w:line="227" w:lineRule="exact"/>
              <w:ind w:left="103" w:right="11"/>
              <w:rPr>
                <w:rFonts w:ascii="Arial" w:hAnsi="Arial" w:cs="Arial"/>
                <w:sz w:val="22"/>
                <w:szCs w:val="22"/>
              </w:rPr>
            </w:pPr>
            <w:r w:rsidRPr="007062EB">
              <w:rPr>
                <w:rFonts w:ascii="Arial" w:hAnsi="Arial" w:cs="Arial"/>
                <w:b/>
                <w:sz w:val="22"/>
                <w:szCs w:val="22"/>
              </w:rPr>
              <w:t>a)</w:t>
            </w:r>
            <w:r w:rsidRPr="007062EB">
              <w:rPr>
                <w:rFonts w:ascii="Arial" w:hAnsi="Arial" w:cs="Arial"/>
                <w:b/>
                <w:sz w:val="22"/>
                <w:szCs w:val="22"/>
              </w:rPr>
              <w:tab/>
            </w:r>
            <w:r w:rsidRPr="007062EB">
              <w:rPr>
                <w:rFonts w:ascii="Arial" w:hAnsi="Arial" w:cs="Arial"/>
                <w:sz w:val="22"/>
                <w:szCs w:val="22"/>
              </w:rPr>
              <w:t>Del</w:t>
            </w:r>
            <w:r w:rsidRPr="007062EB">
              <w:rPr>
                <w:rFonts w:ascii="Arial" w:hAnsi="Arial" w:cs="Arial"/>
                <w:spacing w:val="-5"/>
                <w:sz w:val="22"/>
                <w:szCs w:val="22"/>
              </w:rPr>
              <w:t xml:space="preserve"> </w:t>
            </w:r>
            <w:proofErr w:type="spellStart"/>
            <w:r w:rsidRPr="007062EB">
              <w:rPr>
                <w:rFonts w:ascii="Arial" w:hAnsi="Arial" w:cs="Arial"/>
                <w:sz w:val="22"/>
                <w:szCs w:val="22"/>
              </w:rPr>
              <w:t>cuerpo</w:t>
            </w:r>
            <w:proofErr w:type="spellEnd"/>
          </w:p>
        </w:tc>
        <w:tc>
          <w:tcPr>
            <w:tcW w:w="2784" w:type="dxa"/>
            <w:shd w:val="clear" w:color="auto" w:fill="auto"/>
          </w:tcPr>
          <w:p w14:paraId="210221D1" w14:textId="77777777" w:rsidR="006E4D83" w:rsidRPr="007062EB" w:rsidRDefault="006E4D83" w:rsidP="00BE1B83">
            <w:pPr>
              <w:widowControl w:val="0"/>
              <w:rPr>
                <w:rFonts w:ascii="Arial" w:hAnsi="Arial" w:cs="Arial"/>
                <w:sz w:val="22"/>
                <w:szCs w:val="22"/>
              </w:rPr>
            </w:pPr>
          </w:p>
        </w:tc>
      </w:tr>
      <w:tr w:rsidR="006E4D83" w:rsidRPr="007062EB" w14:paraId="210221D5" w14:textId="77777777" w:rsidTr="00BE1B83">
        <w:trPr>
          <w:trHeight w:hRule="exact" w:val="240"/>
        </w:trPr>
        <w:tc>
          <w:tcPr>
            <w:tcW w:w="2857" w:type="dxa"/>
            <w:shd w:val="clear" w:color="auto" w:fill="auto"/>
          </w:tcPr>
          <w:p w14:paraId="210221D3"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1D4"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1D8" w14:textId="77777777" w:rsidTr="00BE1B83">
        <w:trPr>
          <w:trHeight w:hRule="exact" w:val="240"/>
        </w:trPr>
        <w:tc>
          <w:tcPr>
            <w:tcW w:w="2857" w:type="dxa"/>
            <w:shd w:val="clear" w:color="auto" w:fill="auto"/>
          </w:tcPr>
          <w:p w14:paraId="210221D6"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1D7"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1DB" w14:textId="77777777" w:rsidTr="00BE1B83">
        <w:trPr>
          <w:trHeight w:hRule="exact" w:val="240"/>
        </w:trPr>
        <w:tc>
          <w:tcPr>
            <w:tcW w:w="2857" w:type="dxa"/>
            <w:shd w:val="clear" w:color="auto" w:fill="auto"/>
          </w:tcPr>
          <w:p w14:paraId="210221D9"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2784" w:type="dxa"/>
            <w:shd w:val="clear" w:color="auto" w:fill="auto"/>
          </w:tcPr>
          <w:p w14:paraId="210221DA"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1DE" w14:textId="77777777" w:rsidTr="00BE1B83">
        <w:trPr>
          <w:trHeight w:hRule="exact" w:val="240"/>
        </w:trPr>
        <w:tc>
          <w:tcPr>
            <w:tcW w:w="2857" w:type="dxa"/>
            <w:shd w:val="clear" w:color="auto" w:fill="auto"/>
          </w:tcPr>
          <w:p w14:paraId="210221DC"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DD"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1E1" w14:textId="77777777" w:rsidTr="00BE1B83">
        <w:trPr>
          <w:trHeight w:hRule="exact" w:val="240"/>
        </w:trPr>
        <w:tc>
          <w:tcPr>
            <w:tcW w:w="2857" w:type="dxa"/>
            <w:shd w:val="clear" w:color="auto" w:fill="auto"/>
          </w:tcPr>
          <w:p w14:paraId="210221DF" w14:textId="77777777" w:rsidR="006E4D83" w:rsidRPr="007062EB" w:rsidRDefault="006E4D83" w:rsidP="00BE1B83">
            <w:pPr>
              <w:pStyle w:val="TableParagraph"/>
              <w:spacing w:line="227" w:lineRule="exact"/>
              <w:ind w:left="103"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1E0" w14:textId="77777777" w:rsidR="006E4D83" w:rsidRPr="007062EB" w:rsidRDefault="006E4D83" w:rsidP="00BE1B83">
            <w:pPr>
              <w:widowControl w:val="0"/>
              <w:rPr>
                <w:rFonts w:ascii="Arial" w:hAnsi="Arial" w:cs="Arial"/>
                <w:sz w:val="22"/>
                <w:szCs w:val="22"/>
              </w:rPr>
            </w:pPr>
          </w:p>
        </w:tc>
      </w:tr>
      <w:tr w:rsidR="006E4D83" w:rsidRPr="007062EB" w14:paraId="210221E4" w14:textId="77777777" w:rsidTr="00BE1B83">
        <w:trPr>
          <w:trHeight w:hRule="exact" w:val="240"/>
        </w:trPr>
        <w:tc>
          <w:tcPr>
            <w:tcW w:w="2857" w:type="dxa"/>
            <w:shd w:val="clear" w:color="auto" w:fill="auto"/>
          </w:tcPr>
          <w:p w14:paraId="210221E2"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1E3"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60</w:t>
            </w:r>
          </w:p>
        </w:tc>
      </w:tr>
      <w:tr w:rsidR="006E4D83" w:rsidRPr="007062EB" w14:paraId="210221E7" w14:textId="77777777" w:rsidTr="00BE1B83">
        <w:trPr>
          <w:trHeight w:hRule="exact" w:val="240"/>
        </w:trPr>
        <w:tc>
          <w:tcPr>
            <w:tcW w:w="2857" w:type="dxa"/>
            <w:shd w:val="clear" w:color="auto" w:fill="auto"/>
          </w:tcPr>
          <w:p w14:paraId="210221E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Horizontal</w:t>
            </w:r>
          </w:p>
        </w:tc>
        <w:tc>
          <w:tcPr>
            <w:tcW w:w="2784" w:type="dxa"/>
            <w:shd w:val="clear" w:color="auto" w:fill="auto"/>
          </w:tcPr>
          <w:p w14:paraId="210221E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40</w:t>
            </w:r>
          </w:p>
        </w:tc>
      </w:tr>
      <w:tr w:rsidR="006E4D83" w:rsidRPr="007062EB" w14:paraId="210221EA" w14:textId="77777777" w:rsidTr="00BE1B83">
        <w:trPr>
          <w:trHeight w:hRule="exact" w:val="240"/>
        </w:trPr>
        <w:tc>
          <w:tcPr>
            <w:tcW w:w="2857" w:type="dxa"/>
            <w:shd w:val="clear" w:color="auto" w:fill="auto"/>
          </w:tcPr>
          <w:p w14:paraId="210221E8"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E9"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1ED" w14:textId="77777777" w:rsidTr="00BE1B83">
        <w:trPr>
          <w:trHeight w:hRule="exact" w:val="470"/>
        </w:trPr>
        <w:tc>
          <w:tcPr>
            <w:tcW w:w="2857" w:type="dxa"/>
            <w:shd w:val="clear" w:color="auto" w:fill="auto"/>
          </w:tcPr>
          <w:p w14:paraId="210221EB" w14:textId="77777777" w:rsidR="006E4D83" w:rsidRPr="007062EB" w:rsidRDefault="006E4D83" w:rsidP="00BE1B83">
            <w:pPr>
              <w:pStyle w:val="TableParagraph"/>
              <w:tabs>
                <w:tab w:val="left" w:pos="482"/>
              </w:tabs>
              <w:ind w:left="482" w:right="841" w:hanging="380"/>
              <w:rPr>
                <w:rFonts w:ascii="Arial" w:hAnsi="Arial" w:cs="Arial"/>
                <w:sz w:val="22"/>
                <w:szCs w:val="22"/>
                <w:lang w:val="es-MX"/>
              </w:rPr>
            </w:pPr>
            <w:r w:rsidRPr="007062EB">
              <w:rPr>
                <w:rFonts w:ascii="Arial" w:hAnsi="Arial" w:cs="Arial"/>
                <w:b/>
                <w:sz w:val="22"/>
                <w:szCs w:val="22"/>
                <w:lang w:val="es-MX"/>
              </w:rPr>
              <w:t>c)</w:t>
            </w:r>
            <w:r w:rsidRPr="007062EB">
              <w:rPr>
                <w:rFonts w:ascii="Arial" w:hAnsi="Arial" w:cs="Arial"/>
                <w:b/>
                <w:sz w:val="22"/>
                <w:szCs w:val="22"/>
                <w:lang w:val="es-MX"/>
              </w:rPr>
              <w:tab/>
            </w:r>
            <w:r w:rsidRPr="007062EB">
              <w:rPr>
                <w:rFonts w:ascii="Arial" w:hAnsi="Arial" w:cs="Arial"/>
                <w:sz w:val="22"/>
                <w:szCs w:val="22"/>
                <w:lang w:val="es-MX"/>
              </w:rPr>
              <w:t>Influencia</w:t>
            </w:r>
            <w:r w:rsidRPr="007062EB">
              <w:rPr>
                <w:rFonts w:ascii="Arial" w:hAnsi="Arial" w:cs="Arial"/>
                <w:spacing w:val="-3"/>
                <w:sz w:val="22"/>
                <w:szCs w:val="22"/>
                <w:lang w:val="es-MX"/>
              </w:rPr>
              <w:t xml:space="preserve"> </w:t>
            </w:r>
            <w:r w:rsidRPr="007062EB">
              <w:rPr>
                <w:rFonts w:ascii="Arial" w:hAnsi="Arial" w:cs="Arial"/>
                <w:sz w:val="22"/>
                <w:szCs w:val="22"/>
                <w:lang w:val="es-MX"/>
              </w:rPr>
              <w:t>para</w:t>
            </w:r>
            <w:r w:rsidRPr="007062EB">
              <w:rPr>
                <w:rFonts w:ascii="Arial" w:hAnsi="Arial" w:cs="Arial"/>
                <w:spacing w:val="-3"/>
                <w:sz w:val="22"/>
                <w:szCs w:val="22"/>
                <w:lang w:val="es-MX"/>
              </w:rPr>
              <w:t xml:space="preserve"> </w:t>
            </w:r>
            <w:r w:rsidRPr="007062EB">
              <w:rPr>
                <w:rFonts w:ascii="Arial" w:hAnsi="Arial" w:cs="Arial"/>
                <w:sz w:val="22"/>
                <w:szCs w:val="22"/>
                <w:lang w:val="es-MX"/>
              </w:rPr>
              <w:t>la</w:t>
            </w:r>
            <w:r w:rsidRPr="007062EB">
              <w:rPr>
                <w:rFonts w:ascii="Arial" w:hAnsi="Arial" w:cs="Arial"/>
                <w:w w:val="99"/>
                <w:sz w:val="22"/>
                <w:szCs w:val="22"/>
                <w:lang w:val="es-MX"/>
              </w:rPr>
              <w:t xml:space="preserve"> </w:t>
            </w:r>
            <w:r w:rsidRPr="007062EB">
              <w:rPr>
                <w:rFonts w:ascii="Arial" w:hAnsi="Arial" w:cs="Arial"/>
                <w:sz w:val="22"/>
                <w:szCs w:val="22"/>
                <w:lang w:val="es-MX"/>
              </w:rPr>
              <w:t>calificación</w:t>
            </w:r>
            <w:r w:rsidRPr="007062EB">
              <w:rPr>
                <w:rFonts w:ascii="Arial" w:hAnsi="Arial" w:cs="Arial"/>
                <w:spacing w:val="-6"/>
                <w:sz w:val="22"/>
                <w:szCs w:val="22"/>
                <w:lang w:val="es-MX"/>
              </w:rPr>
              <w:t xml:space="preserve"> </w:t>
            </w:r>
            <w:r w:rsidRPr="007062EB">
              <w:rPr>
                <w:rFonts w:ascii="Arial" w:hAnsi="Arial" w:cs="Arial"/>
                <w:sz w:val="22"/>
                <w:szCs w:val="22"/>
                <w:lang w:val="es-MX"/>
              </w:rPr>
              <w:t>Total</w:t>
            </w:r>
          </w:p>
        </w:tc>
        <w:tc>
          <w:tcPr>
            <w:tcW w:w="2784" w:type="dxa"/>
            <w:shd w:val="clear" w:color="auto" w:fill="auto"/>
          </w:tcPr>
          <w:p w14:paraId="210221EC" w14:textId="77777777" w:rsidR="006E4D83" w:rsidRPr="007062EB" w:rsidRDefault="006E4D83" w:rsidP="00BE1B83">
            <w:pPr>
              <w:pStyle w:val="TableParagraph"/>
              <w:spacing w:line="225" w:lineRule="exact"/>
              <w:ind w:left="956" w:right="945"/>
              <w:jc w:val="center"/>
              <w:rPr>
                <w:rFonts w:ascii="Arial" w:hAnsi="Arial" w:cs="Arial"/>
                <w:b/>
                <w:sz w:val="22"/>
                <w:szCs w:val="22"/>
              </w:rPr>
            </w:pPr>
            <w:r w:rsidRPr="007062EB">
              <w:rPr>
                <w:rFonts w:ascii="Arial" w:hAnsi="Arial" w:cs="Arial"/>
                <w:b/>
                <w:sz w:val="22"/>
                <w:szCs w:val="22"/>
              </w:rPr>
              <w:t>FACTOR</w:t>
            </w:r>
          </w:p>
        </w:tc>
      </w:tr>
      <w:tr w:rsidR="006E4D83" w:rsidRPr="007062EB" w14:paraId="210221F0" w14:textId="77777777" w:rsidTr="00BE1B83">
        <w:trPr>
          <w:trHeight w:hRule="exact" w:val="240"/>
        </w:trPr>
        <w:tc>
          <w:tcPr>
            <w:tcW w:w="2857" w:type="dxa"/>
            <w:shd w:val="clear" w:color="auto" w:fill="auto"/>
          </w:tcPr>
          <w:p w14:paraId="210221EE"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1EF"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1F3" w14:textId="77777777" w:rsidTr="00BE1B83">
        <w:trPr>
          <w:trHeight w:hRule="exact" w:val="240"/>
        </w:trPr>
        <w:tc>
          <w:tcPr>
            <w:tcW w:w="2857" w:type="dxa"/>
            <w:shd w:val="clear" w:color="auto" w:fill="auto"/>
          </w:tcPr>
          <w:p w14:paraId="210221F1"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1F2"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1F6" w14:textId="77777777" w:rsidTr="00BE1B83">
        <w:trPr>
          <w:trHeight w:hRule="exact" w:val="240"/>
        </w:trPr>
        <w:tc>
          <w:tcPr>
            <w:tcW w:w="2857" w:type="dxa"/>
            <w:shd w:val="clear" w:color="auto" w:fill="auto"/>
          </w:tcPr>
          <w:p w14:paraId="210221F4"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1F5"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1F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1F8"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3.3.2</w:t>
      </w:r>
      <w:r w:rsidRPr="007062EB">
        <w:rPr>
          <w:rFonts w:ascii="Arial" w:eastAsia="Arial Narrow" w:hAnsi="Arial" w:cs="Arial"/>
          <w:sz w:val="22"/>
          <w:szCs w:val="22"/>
        </w:rPr>
        <w:tab/>
        <w:t>Caminos Revestidos: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1FB" w14:textId="77777777" w:rsidTr="00BE1B83">
        <w:trPr>
          <w:trHeight w:hRule="exact" w:val="240"/>
        </w:trPr>
        <w:tc>
          <w:tcPr>
            <w:tcW w:w="2857" w:type="dxa"/>
            <w:shd w:val="clear" w:color="auto" w:fill="C5DFB3"/>
          </w:tcPr>
          <w:p w14:paraId="210221F9"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1FA"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1FE" w14:textId="77777777" w:rsidTr="00BE1B83">
        <w:trPr>
          <w:trHeight w:hRule="exact" w:val="240"/>
        </w:trPr>
        <w:tc>
          <w:tcPr>
            <w:tcW w:w="2857" w:type="dxa"/>
            <w:shd w:val="clear" w:color="auto" w:fill="auto"/>
          </w:tcPr>
          <w:p w14:paraId="210221FC"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a)   </w:t>
            </w: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1FD" w14:textId="77777777" w:rsidR="006E4D83" w:rsidRPr="007062EB" w:rsidRDefault="006E4D83" w:rsidP="00BE1B83">
            <w:pPr>
              <w:widowControl w:val="0"/>
              <w:rPr>
                <w:rFonts w:ascii="Arial" w:hAnsi="Arial" w:cs="Arial"/>
                <w:sz w:val="22"/>
                <w:szCs w:val="22"/>
              </w:rPr>
            </w:pPr>
          </w:p>
        </w:tc>
      </w:tr>
      <w:tr w:rsidR="006E4D83" w:rsidRPr="007062EB" w14:paraId="21022201" w14:textId="77777777" w:rsidTr="00BE1B83">
        <w:trPr>
          <w:trHeight w:hRule="exact" w:val="240"/>
        </w:trPr>
        <w:tc>
          <w:tcPr>
            <w:tcW w:w="2857" w:type="dxa"/>
            <w:shd w:val="clear" w:color="auto" w:fill="auto"/>
          </w:tcPr>
          <w:p w14:paraId="210221FF"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200"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204" w14:textId="77777777" w:rsidTr="00BE1B83">
        <w:trPr>
          <w:trHeight w:hRule="exact" w:val="240"/>
        </w:trPr>
        <w:tc>
          <w:tcPr>
            <w:tcW w:w="2857" w:type="dxa"/>
            <w:shd w:val="clear" w:color="auto" w:fill="auto"/>
          </w:tcPr>
          <w:p w14:paraId="21022202"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203"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207" w14:textId="77777777" w:rsidTr="00BE1B83">
        <w:trPr>
          <w:trHeight w:hRule="exact" w:val="240"/>
        </w:trPr>
        <w:tc>
          <w:tcPr>
            <w:tcW w:w="2857" w:type="dxa"/>
            <w:shd w:val="clear" w:color="auto" w:fill="auto"/>
          </w:tcPr>
          <w:p w14:paraId="2102220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Derecho de </w:t>
            </w:r>
            <w:proofErr w:type="spellStart"/>
            <w:r w:rsidRPr="007062EB">
              <w:rPr>
                <w:rFonts w:ascii="Arial" w:hAnsi="Arial" w:cs="Arial"/>
                <w:sz w:val="22"/>
                <w:szCs w:val="22"/>
              </w:rPr>
              <w:t>vía</w:t>
            </w:r>
            <w:proofErr w:type="spellEnd"/>
          </w:p>
        </w:tc>
        <w:tc>
          <w:tcPr>
            <w:tcW w:w="2784" w:type="dxa"/>
            <w:shd w:val="clear" w:color="auto" w:fill="auto"/>
          </w:tcPr>
          <w:p w14:paraId="2102220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20A" w14:textId="77777777" w:rsidTr="00BE1B83">
        <w:trPr>
          <w:trHeight w:hRule="exact" w:val="241"/>
        </w:trPr>
        <w:tc>
          <w:tcPr>
            <w:tcW w:w="2857" w:type="dxa"/>
            <w:shd w:val="clear" w:color="auto" w:fill="auto"/>
          </w:tcPr>
          <w:p w14:paraId="21022208"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09"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20D" w14:textId="77777777" w:rsidTr="00BE1B83">
        <w:trPr>
          <w:trHeight w:hRule="exact" w:val="240"/>
        </w:trPr>
        <w:tc>
          <w:tcPr>
            <w:tcW w:w="2857" w:type="dxa"/>
            <w:shd w:val="clear" w:color="auto" w:fill="auto"/>
          </w:tcPr>
          <w:p w14:paraId="2102220B"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0C" w14:textId="77777777" w:rsidR="006E4D83" w:rsidRPr="007062EB" w:rsidRDefault="006E4D83" w:rsidP="00BE1B83">
            <w:pPr>
              <w:widowControl w:val="0"/>
              <w:rPr>
                <w:rFonts w:ascii="Arial" w:hAnsi="Arial" w:cs="Arial"/>
                <w:sz w:val="22"/>
                <w:szCs w:val="22"/>
              </w:rPr>
            </w:pPr>
          </w:p>
        </w:tc>
      </w:tr>
      <w:tr w:rsidR="006E4D83" w:rsidRPr="007062EB" w14:paraId="21022210" w14:textId="77777777" w:rsidTr="00BE1B83">
        <w:trPr>
          <w:trHeight w:hRule="exact" w:val="240"/>
        </w:trPr>
        <w:tc>
          <w:tcPr>
            <w:tcW w:w="2857" w:type="dxa"/>
            <w:shd w:val="clear" w:color="auto" w:fill="auto"/>
          </w:tcPr>
          <w:p w14:paraId="2102220E"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20F"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100</w:t>
            </w:r>
          </w:p>
        </w:tc>
      </w:tr>
      <w:tr w:rsidR="006E4D83" w:rsidRPr="007062EB" w14:paraId="21022213" w14:textId="77777777" w:rsidTr="00BE1B83">
        <w:trPr>
          <w:trHeight w:hRule="exact" w:val="470"/>
        </w:trPr>
        <w:tc>
          <w:tcPr>
            <w:tcW w:w="2857" w:type="dxa"/>
            <w:shd w:val="clear" w:color="auto" w:fill="auto"/>
          </w:tcPr>
          <w:p w14:paraId="21022211" w14:textId="77777777" w:rsidR="006E4D83" w:rsidRPr="007062EB" w:rsidRDefault="006E4D83" w:rsidP="00BE1B83">
            <w:pPr>
              <w:pStyle w:val="TableParagraph"/>
              <w:ind w:left="482" w:right="11" w:hanging="360"/>
              <w:rPr>
                <w:rFonts w:ascii="Arial" w:hAnsi="Arial" w:cs="Arial"/>
                <w:sz w:val="22"/>
                <w:szCs w:val="22"/>
                <w:lang w:val="es-MX"/>
              </w:rPr>
            </w:pPr>
            <w:r w:rsidRPr="007062EB">
              <w:rPr>
                <w:rFonts w:ascii="Arial" w:hAnsi="Arial" w:cs="Arial"/>
                <w:b/>
                <w:sz w:val="22"/>
                <w:szCs w:val="22"/>
                <w:lang w:val="es-MX"/>
              </w:rPr>
              <w:t xml:space="preserve">c) </w:t>
            </w:r>
            <w:r w:rsidRPr="007062EB">
              <w:rPr>
                <w:rFonts w:ascii="Arial" w:hAnsi="Arial" w:cs="Arial"/>
                <w:sz w:val="22"/>
                <w:szCs w:val="22"/>
                <w:lang w:val="es-MX"/>
              </w:rPr>
              <w:t>Influencia para la calificación Total</w:t>
            </w:r>
          </w:p>
        </w:tc>
        <w:tc>
          <w:tcPr>
            <w:tcW w:w="2784" w:type="dxa"/>
            <w:shd w:val="clear" w:color="auto" w:fill="auto"/>
          </w:tcPr>
          <w:p w14:paraId="21022212" w14:textId="77777777" w:rsidR="006E4D83" w:rsidRPr="007062EB" w:rsidRDefault="006E4D83" w:rsidP="00BE1B83">
            <w:pPr>
              <w:pStyle w:val="TableParagraph"/>
              <w:spacing w:line="225" w:lineRule="exact"/>
              <w:ind w:left="956" w:right="945"/>
              <w:jc w:val="center"/>
              <w:rPr>
                <w:rFonts w:ascii="Arial" w:hAnsi="Arial" w:cs="Arial"/>
                <w:b/>
                <w:sz w:val="22"/>
                <w:szCs w:val="22"/>
              </w:rPr>
            </w:pPr>
            <w:r w:rsidRPr="007062EB">
              <w:rPr>
                <w:rFonts w:ascii="Arial" w:hAnsi="Arial" w:cs="Arial"/>
                <w:b/>
                <w:sz w:val="22"/>
                <w:szCs w:val="22"/>
              </w:rPr>
              <w:t>FACTOR</w:t>
            </w:r>
          </w:p>
        </w:tc>
      </w:tr>
      <w:tr w:rsidR="006E4D83" w:rsidRPr="007062EB" w14:paraId="21022216" w14:textId="77777777" w:rsidTr="00BE1B83">
        <w:trPr>
          <w:trHeight w:hRule="exact" w:val="240"/>
        </w:trPr>
        <w:tc>
          <w:tcPr>
            <w:tcW w:w="2857" w:type="dxa"/>
            <w:shd w:val="clear" w:color="auto" w:fill="auto"/>
          </w:tcPr>
          <w:p w14:paraId="21022214"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215"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219" w14:textId="77777777" w:rsidTr="00BE1B83">
        <w:trPr>
          <w:trHeight w:hRule="exact" w:val="240"/>
        </w:trPr>
        <w:tc>
          <w:tcPr>
            <w:tcW w:w="2857" w:type="dxa"/>
            <w:shd w:val="clear" w:color="auto" w:fill="auto"/>
          </w:tcPr>
          <w:p w14:paraId="21022217"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18"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21C" w14:textId="77777777" w:rsidTr="00BE1B83">
        <w:trPr>
          <w:trHeight w:hRule="exact" w:val="240"/>
        </w:trPr>
        <w:tc>
          <w:tcPr>
            <w:tcW w:w="2857" w:type="dxa"/>
            <w:shd w:val="clear" w:color="auto" w:fill="auto"/>
          </w:tcPr>
          <w:p w14:paraId="2102221A"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1B"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21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1E"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3.3.3</w:t>
      </w:r>
      <w:r w:rsidRPr="007062EB">
        <w:rPr>
          <w:rFonts w:ascii="Arial" w:eastAsia="Arial Narrow" w:hAnsi="Arial" w:cs="Arial"/>
          <w:sz w:val="22"/>
          <w:szCs w:val="22"/>
        </w:rPr>
        <w:tab/>
        <w:t>Caminos Rurales:</w:t>
      </w:r>
    </w:p>
    <w:tbl>
      <w:tblPr>
        <w:tblW w:w="0" w:type="auto"/>
        <w:tblInd w:w="1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57"/>
        <w:gridCol w:w="2784"/>
      </w:tblGrid>
      <w:tr w:rsidR="006E4D83" w:rsidRPr="007062EB" w14:paraId="21022221" w14:textId="77777777" w:rsidTr="00BE1B83">
        <w:trPr>
          <w:trHeight w:hRule="exact" w:val="240"/>
        </w:trPr>
        <w:tc>
          <w:tcPr>
            <w:tcW w:w="2857" w:type="dxa"/>
            <w:shd w:val="clear" w:color="auto" w:fill="C5DFB3"/>
          </w:tcPr>
          <w:p w14:paraId="2102221F" w14:textId="77777777" w:rsidR="006E4D83" w:rsidRPr="007062EB" w:rsidRDefault="006E4D83" w:rsidP="00BE1B83">
            <w:pPr>
              <w:pStyle w:val="TableParagraph"/>
              <w:spacing w:line="225" w:lineRule="exact"/>
              <w:ind w:left="331" w:right="11"/>
              <w:rPr>
                <w:rFonts w:ascii="Arial" w:hAnsi="Arial" w:cs="Arial"/>
                <w:b/>
                <w:sz w:val="22"/>
                <w:szCs w:val="22"/>
              </w:rPr>
            </w:pPr>
            <w:proofErr w:type="spellStart"/>
            <w:r w:rsidRPr="007062EB">
              <w:rPr>
                <w:rFonts w:ascii="Arial" w:hAnsi="Arial" w:cs="Arial"/>
                <w:b/>
                <w:sz w:val="22"/>
                <w:szCs w:val="22"/>
              </w:rPr>
              <w:t>Elementos</w:t>
            </w:r>
            <w:proofErr w:type="spellEnd"/>
            <w:r w:rsidRPr="007062EB">
              <w:rPr>
                <w:rFonts w:ascii="Arial" w:hAnsi="Arial" w:cs="Arial"/>
                <w:b/>
                <w:sz w:val="22"/>
                <w:szCs w:val="22"/>
              </w:rPr>
              <w:t xml:space="preserve"> por </w:t>
            </w:r>
            <w:proofErr w:type="spellStart"/>
            <w:r w:rsidRPr="007062EB">
              <w:rPr>
                <w:rFonts w:ascii="Arial" w:hAnsi="Arial" w:cs="Arial"/>
                <w:b/>
                <w:sz w:val="22"/>
                <w:szCs w:val="22"/>
              </w:rPr>
              <w:t>calificar</w:t>
            </w:r>
            <w:proofErr w:type="spellEnd"/>
          </w:p>
        </w:tc>
        <w:tc>
          <w:tcPr>
            <w:tcW w:w="2784" w:type="dxa"/>
            <w:shd w:val="clear" w:color="auto" w:fill="C5DFB3"/>
          </w:tcPr>
          <w:p w14:paraId="21022220" w14:textId="77777777" w:rsidR="006E4D83" w:rsidRPr="007062EB" w:rsidRDefault="006E4D83" w:rsidP="00BE1B83">
            <w:pPr>
              <w:pStyle w:val="TableParagraph"/>
              <w:spacing w:line="225" w:lineRule="exact"/>
              <w:ind w:left="761"/>
              <w:rPr>
                <w:rFonts w:ascii="Arial" w:hAnsi="Arial" w:cs="Arial"/>
                <w:b/>
                <w:sz w:val="22"/>
                <w:szCs w:val="22"/>
              </w:rPr>
            </w:pPr>
            <w:r w:rsidRPr="007062EB">
              <w:rPr>
                <w:rFonts w:ascii="Arial" w:hAnsi="Arial" w:cs="Arial"/>
                <w:b/>
                <w:sz w:val="22"/>
                <w:szCs w:val="22"/>
              </w:rPr>
              <w:t xml:space="preserve">Valor </w:t>
            </w:r>
            <w:proofErr w:type="spellStart"/>
            <w:r w:rsidRPr="007062EB">
              <w:rPr>
                <w:rFonts w:ascii="Arial" w:hAnsi="Arial" w:cs="Arial"/>
                <w:b/>
                <w:sz w:val="22"/>
                <w:szCs w:val="22"/>
              </w:rPr>
              <w:t>relativo</w:t>
            </w:r>
            <w:proofErr w:type="spellEnd"/>
          </w:p>
        </w:tc>
      </w:tr>
      <w:tr w:rsidR="006E4D83" w:rsidRPr="007062EB" w14:paraId="21022224" w14:textId="77777777" w:rsidTr="00BE1B83">
        <w:trPr>
          <w:trHeight w:hRule="exact" w:val="240"/>
        </w:trPr>
        <w:tc>
          <w:tcPr>
            <w:tcW w:w="2857" w:type="dxa"/>
            <w:shd w:val="clear" w:color="auto" w:fill="auto"/>
          </w:tcPr>
          <w:p w14:paraId="21022222"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a) </w:t>
            </w: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223" w14:textId="77777777" w:rsidR="006E4D83" w:rsidRPr="007062EB" w:rsidRDefault="006E4D83" w:rsidP="00BE1B83">
            <w:pPr>
              <w:widowControl w:val="0"/>
              <w:rPr>
                <w:rFonts w:ascii="Arial" w:hAnsi="Arial" w:cs="Arial"/>
                <w:sz w:val="22"/>
                <w:szCs w:val="22"/>
              </w:rPr>
            </w:pPr>
          </w:p>
        </w:tc>
      </w:tr>
      <w:tr w:rsidR="006E4D83" w:rsidRPr="007062EB" w14:paraId="21022227" w14:textId="77777777" w:rsidTr="00BE1B83">
        <w:trPr>
          <w:trHeight w:hRule="exact" w:val="240"/>
        </w:trPr>
        <w:tc>
          <w:tcPr>
            <w:tcW w:w="2857" w:type="dxa"/>
            <w:shd w:val="clear" w:color="auto" w:fill="auto"/>
          </w:tcPr>
          <w:p w14:paraId="21022225"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Corona</w:t>
            </w:r>
          </w:p>
        </w:tc>
        <w:tc>
          <w:tcPr>
            <w:tcW w:w="2784" w:type="dxa"/>
            <w:shd w:val="clear" w:color="auto" w:fill="auto"/>
          </w:tcPr>
          <w:p w14:paraId="21022226"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50</w:t>
            </w:r>
          </w:p>
        </w:tc>
      </w:tr>
      <w:tr w:rsidR="006E4D83" w:rsidRPr="007062EB" w14:paraId="2102222A" w14:textId="77777777" w:rsidTr="00BE1B83">
        <w:trPr>
          <w:trHeight w:hRule="exact" w:val="240"/>
        </w:trPr>
        <w:tc>
          <w:tcPr>
            <w:tcW w:w="2857" w:type="dxa"/>
            <w:shd w:val="clear" w:color="auto" w:fill="auto"/>
          </w:tcPr>
          <w:p w14:paraId="21022228" w14:textId="77777777" w:rsidR="006E4D83" w:rsidRPr="007062EB" w:rsidRDefault="006E4D83" w:rsidP="00BE1B83">
            <w:pPr>
              <w:pStyle w:val="TableParagraph"/>
              <w:spacing w:line="227" w:lineRule="exact"/>
              <w:ind w:left="482" w:right="11"/>
              <w:rPr>
                <w:rFonts w:ascii="Arial" w:hAnsi="Arial" w:cs="Arial"/>
                <w:sz w:val="22"/>
                <w:szCs w:val="22"/>
              </w:rPr>
            </w:pPr>
            <w:proofErr w:type="spellStart"/>
            <w:r w:rsidRPr="007062EB">
              <w:rPr>
                <w:rFonts w:ascii="Arial" w:hAnsi="Arial" w:cs="Arial"/>
                <w:sz w:val="22"/>
                <w:szCs w:val="22"/>
              </w:rPr>
              <w:t>Drenaje</w:t>
            </w:r>
            <w:proofErr w:type="spellEnd"/>
          </w:p>
        </w:tc>
        <w:tc>
          <w:tcPr>
            <w:tcW w:w="2784" w:type="dxa"/>
            <w:shd w:val="clear" w:color="auto" w:fill="auto"/>
          </w:tcPr>
          <w:p w14:paraId="21022229"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30</w:t>
            </w:r>
          </w:p>
        </w:tc>
      </w:tr>
      <w:tr w:rsidR="006E4D83" w:rsidRPr="007062EB" w14:paraId="2102222D" w14:textId="77777777" w:rsidTr="00BE1B83">
        <w:trPr>
          <w:trHeight w:hRule="exact" w:val="470"/>
        </w:trPr>
        <w:tc>
          <w:tcPr>
            <w:tcW w:w="2857" w:type="dxa"/>
            <w:shd w:val="clear" w:color="auto" w:fill="auto"/>
          </w:tcPr>
          <w:p w14:paraId="2102222B" w14:textId="77777777" w:rsidR="006E4D83" w:rsidRPr="007062EB" w:rsidRDefault="006E4D83" w:rsidP="00BE1B83">
            <w:pPr>
              <w:pStyle w:val="TableParagraph"/>
              <w:ind w:left="482" w:right="11"/>
              <w:rPr>
                <w:rFonts w:ascii="Arial" w:hAnsi="Arial" w:cs="Arial"/>
                <w:sz w:val="22"/>
                <w:szCs w:val="22"/>
                <w:lang w:val="es-MX"/>
              </w:rPr>
            </w:pPr>
            <w:r w:rsidRPr="007062EB">
              <w:rPr>
                <w:rFonts w:ascii="Arial" w:hAnsi="Arial" w:cs="Arial"/>
                <w:sz w:val="22"/>
                <w:szCs w:val="22"/>
                <w:lang w:val="es-MX"/>
              </w:rPr>
              <w:t>Desyerbe y arreglo de taludes</w:t>
            </w:r>
          </w:p>
        </w:tc>
        <w:tc>
          <w:tcPr>
            <w:tcW w:w="2784" w:type="dxa"/>
            <w:shd w:val="clear" w:color="auto" w:fill="auto"/>
          </w:tcPr>
          <w:p w14:paraId="2102222C"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20</w:t>
            </w:r>
          </w:p>
        </w:tc>
      </w:tr>
      <w:tr w:rsidR="006E4D83" w:rsidRPr="007062EB" w14:paraId="21022230" w14:textId="77777777" w:rsidTr="00BE1B83">
        <w:trPr>
          <w:trHeight w:hRule="exact" w:val="240"/>
        </w:trPr>
        <w:tc>
          <w:tcPr>
            <w:tcW w:w="2857" w:type="dxa"/>
            <w:shd w:val="clear" w:color="auto" w:fill="auto"/>
          </w:tcPr>
          <w:p w14:paraId="2102222E"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2F"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r w:rsidR="006E4D83" w:rsidRPr="007062EB" w14:paraId="21022233" w14:textId="77777777" w:rsidTr="00BE1B83">
        <w:trPr>
          <w:trHeight w:hRule="exact" w:val="240"/>
        </w:trPr>
        <w:tc>
          <w:tcPr>
            <w:tcW w:w="2857" w:type="dxa"/>
            <w:shd w:val="clear" w:color="auto" w:fill="auto"/>
          </w:tcPr>
          <w:p w14:paraId="21022231" w14:textId="77777777" w:rsidR="006E4D83" w:rsidRPr="007062EB" w:rsidRDefault="006E4D83" w:rsidP="00BE1B83">
            <w:pPr>
              <w:pStyle w:val="TableParagraph"/>
              <w:spacing w:line="227" w:lineRule="exact"/>
              <w:ind w:left="122" w:right="11"/>
              <w:rPr>
                <w:rFonts w:ascii="Arial" w:hAnsi="Arial" w:cs="Arial"/>
                <w:sz w:val="22"/>
                <w:szCs w:val="22"/>
              </w:rPr>
            </w:pPr>
            <w:r w:rsidRPr="007062EB">
              <w:rPr>
                <w:rFonts w:ascii="Arial" w:hAnsi="Arial" w:cs="Arial"/>
                <w:b/>
                <w:sz w:val="22"/>
                <w:szCs w:val="22"/>
              </w:rPr>
              <w:t xml:space="preserve">b) </w:t>
            </w: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32" w14:textId="77777777" w:rsidR="006E4D83" w:rsidRPr="007062EB" w:rsidRDefault="006E4D83" w:rsidP="00BE1B83">
            <w:pPr>
              <w:widowControl w:val="0"/>
              <w:rPr>
                <w:rFonts w:ascii="Arial" w:hAnsi="Arial" w:cs="Arial"/>
                <w:sz w:val="22"/>
                <w:szCs w:val="22"/>
              </w:rPr>
            </w:pPr>
          </w:p>
        </w:tc>
      </w:tr>
      <w:tr w:rsidR="006E4D83" w:rsidRPr="007062EB" w14:paraId="21022236" w14:textId="77777777" w:rsidTr="00BE1B83">
        <w:trPr>
          <w:trHeight w:hRule="exact" w:val="241"/>
        </w:trPr>
        <w:tc>
          <w:tcPr>
            <w:tcW w:w="2857" w:type="dxa"/>
            <w:shd w:val="clear" w:color="auto" w:fill="auto"/>
          </w:tcPr>
          <w:p w14:paraId="21022234" w14:textId="77777777" w:rsidR="006E4D83" w:rsidRPr="007062EB" w:rsidRDefault="006E4D83" w:rsidP="00BE1B83">
            <w:pPr>
              <w:pStyle w:val="TableParagraph"/>
              <w:spacing w:line="228" w:lineRule="exact"/>
              <w:ind w:left="482" w:right="11"/>
              <w:rPr>
                <w:rFonts w:ascii="Arial" w:hAnsi="Arial" w:cs="Arial"/>
                <w:sz w:val="22"/>
                <w:szCs w:val="22"/>
              </w:rPr>
            </w:pPr>
            <w:r w:rsidRPr="007062EB">
              <w:rPr>
                <w:rFonts w:ascii="Arial" w:hAnsi="Arial" w:cs="Arial"/>
                <w:sz w:val="22"/>
                <w:szCs w:val="22"/>
              </w:rPr>
              <w:t>Vertical</w:t>
            </w:r>
          </w:p>
        </w:tc>
        <w:tc>
          <w:tcPr>
            <w:tcW w:w="2784" w:type="dxa"/>
            <w:shd w:val="clear" w:color="auto" w:fill="auto"/>
          </w:tcPr>
          <w:p w14:paraId="21022235" w14:textId="77777777" w:rsidR="006E4D83" w:rsidRPr="007062EB" w:rsidRDefault="006E4D83" w:rsidP="00BE1B83">
            <w:pPr>
              <w:pStyle w:val="TableParagraph"/>
              <w:spacing w:line="228" w:lineRule="exact"/>
              <w:ind w:right="106"/>
              <w:jc w:val="right"/>
              <w:rPr>
                <w:rFonts w:ascii="Arial" w:hAnsi="Arial" w:cs="Arial"/>
                <w:sz w:val="22"/>
                <w:szCs w:val="22"/>
              </w:rPr>
            </w:pPr>
            <w:r w:rsidRPr="007062EB">
              <w:rPr>
                <w:rFonts w:ascii="Arial" w:hAnsi="Arial" w:cs="Arial"/>
                <w:sz w:val="22"/>
                <w:szCs w:val="22"/>
              </w:rPr>
              <w:t>100</w:t>
            </w:r>
          </w:p>
        </w:tc>
      </w:tr>
      <w:tr w:rsidR="006E4D83" w:rsidRPr="007062EB" w14:paraId="21022239" w14:textId="77777777" w:rsidTr="00BE1B83">
        <w:trPr>
          <w:trHeight w:hRule="exact" w:val="470"/>
        </w:trPr>
        <w:tc>
          <w:tcPr>
            <w:tcW w:w="2857" w:type="dxa"/>
            <w:shd w:val="clear" w:color="auto" w:fill="auto"/>
          </w:tcPr>
          <w:p w14:paraId="21022237" w14:textId="77777777" w:rsidR="006E4D83" w:rsidRPr="007062EB" w:rsidRDefault="006E4D83" w:rsidP="00BE1B83">
            <w:pPr>
              <w:pStyle w:val="TableParagraph"/>
              <w:ind w:left="381" w:right="11" w:hanging="260"/>
              <w:rPr>
                <w:rFonts w:ascii="Arial" w:hAnsi="Arial" w:cs="Arial"/>
                <w:sz w:val="22"/>
                <w:szCs w:val="22"/>
                <w:lang w:val="es-MX"/>
              </w:rPr>
            </w:pPr>
            <w:r w:rsidRPr="007062EB">
              <w:rPr>
                <w:rFonts w:ascii="Arial" w:hAnsi="Arial" w:cs="Arial"/>
                <w:b/>
                <w:sz w:val="22"/>
                <w:szCs w:val="22"/>
                <w:lang w:val="es-MX"/>
              </w:rPr>
              <w:t xml:space="preserve">c) </w:t>
            </w:r>
            <w:r w:rsidRPr="007062EB">
              <w:rPr>
                <w:rFonts w:ascii="Arial" w:hAnsi="Arial" w:cs="Arial"/>
                <w:sz w:val="22"/>
                <w:szCs w:val="22"/>
                <w:lang w:val="es-MX"/>
              </w:rPr>
              <w:t>Influencia para la calificación Total</w:t>
            </w:r>
          </w:p>
        </w:tc>
        <w:tc>
          <w:tcPr>
            <w:tcW w:w="2784" w:type="dxa"/>
            <w:shd w:val="clear" w:color="auto" w:fill="auto"/>
          </w:tcPr>
          <w:p w14:paraId="21022238" w14:textId="77777777" w:rsidR="006E4D83" w:rsidRPr="007062EB" w:rsidRDefault="006E4D83" w:rsidP="00BE1B83">
            <w:pPr>
              <w:widowControl w:val="0"/>
              <w:rPr>
                <w:rFonts w:ascii="Arial" w:hAnsi="Arial" w:cs="Arial"/>
                <w:sz w:val="22"/>
                <w:szCs w:val="22"/>
              </w:rPr>
            </w:pPr>
          </w:p>
        </w:tc>
      </w:tr>
      <w:tr w:rsidR="006E4D83" w:rsidRPr="007062EB" w14:paraId="2102223C" w14:textId="77777777" w:rsidTr="00BE1B83">
        <w:trPr>
          <w:trHeight w:hRule="exact" w:val="240"/>
        </w:trPr>
        <w:tc>
          <w:tcPr>
            <w:tcW w:w="2857" w:type="dxa"/>
            <w:shd w:val="clear" w:color="auto" w:fill="auto"/>
          </w:tcPr>
          <w:p w14:paraId="2102223A"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Cuerpo</w:t>
            </w:r>
            <w:proofErr w:type="spellEnd"/>
          </w:p>
        </w:tc>
        <w:tc>
          <w:tcPr>
            <w:tcW w:w="2784" w:type="dxa"/>
            <w:shd w:val="clear" w:color="auto" w:fill="auto"/>
          </w:tcPr>
          <w:p w14:paraId="2102223B"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0.80</w:t>
            </w:r>
          </w:p>
        </w:tc>
      </w:tr>
      <w:tr w:rsidR="006E4D83" w:rsidRPr="007062EB" w14:paraId="2102223F" w14:textId="77777777" w:rsidTr="00BE1B83">
        <w:trPr>
          <w:trHeight w:hRule="exact" w:val="240"/>
        </w:trPr>
        <w:tc>
          <w:tcPr>
            <w:tcW w:w="2857" w:type="dxa"/>
            <w:shd w:val="clear" w:color="auto" w:fill="auto"/>
          </w:tcPr>
          <w:p w14:paraId="2102223D" w14:textId="77777777" w:rsidR="006E4D83" w:rsidRPr="007062EB" w:rsidRDefault="006E4D83" w:rsidP="00BE1B83">
            <w:pPr>
              <w:pStyle w:val="TableParagraph"/>
              <w:spacing w:line="227" w:lineRule="exact"/>
              <w:ind w:left="482" w:right="11"/>
              <w:rPr>
                <w:rFonts w:ascii="Arial" w:hAnsi="Arial" w:cs="Arial"/>
                <w:sz w:val="22"/>
                <w:szCs w:val="22"/>
              </w:rPr>
            </w:pPr>
            <w:r w:rsidRPr="007062EB">
              <w:rPr>
                <w:rFonts w:ascii="Arial" w:hAnsi="Arial" w:cs="Arial"/>
                <w:sz w:val="22"/>
                <w:szCs w:val="22"/>
              </w:rPr>
              <w:t xml:space="preserve">Del </w:t>
            </w:r>
            <w:proofErr w:type="spellStart"/>
            <w:r w:rsidRPr="007062EB">
              <w:rPr>
                <w:rFonts w:ascii="Arial" w:hAnsi="Arial" w:cs="Arial"/>
                <w:sz w:val="22"/>
                <w:szCs w:val="22"/>
              </w:rPr>
              <w:t>Señalamiento</w:t>
            </w:r>
            <w:proofErr w:type="spellEnd"/>
          </w:p>
        </w:tc>
        <w:tc>
          <w:tcPr>
            <w:tcW w:w="2784" w:type="dxa"/>
            <w:shd w:val="clear" w:color="auto" w:fill="auto"/>
          </w:tcPr>
          <w:p w14:paraId="2102223E" w14:textId="77777777" w:rsidR="006E4D83" w:rsidRPr="007062EB" w:rsidRDefault="006E4D83" w:rsidP="00BE1B83">
            <w:pPr>
              <w:pStyle w:val="TableParagraph"/>
              <w:spacing w:line="227" w:lineRule="exact"/>
              <w:ind w:right="106"/>
              <w:jc w:val="right"/>
              <w:rPr>
                <w:rFonts w:ascii="Arial" w:hAnsi="Arial" w:cs="Arial"/>
                <w:sz w:val="22"/>
                <w:szCs w:val="22"/>
              </w:rPr>
            </w:pPr>
            <w:r w:rsidRPr="007062EB">
              <w:rPr>
                <w:rFonts w:ascii="Arial" w:hAnsi="Arial" w:cs="Arial"/>
                <w:sz w:val="22"/>
                <w:szCs w:val="22"/>
              </w:rPr>
              <w:t>0.20</w:t>
            </w:r>
          </w:p>
        </w:tc>
      </w:tr>
      <w:tr w:rsidR="006E4D83" w:rsidRPr="007062EB" w14:paraId="21022242" w14:textId="77777777" w:rsidTr="00BE1B83">
        <w:trPr>
          <w:trHeight w:hRule="exact" w:val="240"/>
        </w:trPr>
        <w:tc>
          <w:tcPr>
            <w:tcW w:w="2857" w:type="dxa"/>
            <w:shd w:val="clear" w:color="auto" w:fill="auto"/>
          </w:tcPr>
          <w:p w14:paraId="21022240" w14:textId="77777777" w:rsidR="006E4D83" w:rsidRPr="007062EB" w:rsidRDefault="006E4D83" w:rsidP="00BE1B83">
            <w:pPr>
              <w:pStyle w:val="TableParagraph"/>
              <w:spacing w:line="225" w:lineRule="exact"/>
              <w:ind w:left="122" w:right="11"/>
              <w:rPr>
                <w:rFonts w:ascii="Arial" w:hAnsi="Arial" w:cs="Arial"/>
                <w:b/>
                <w:sz w:val="22"/>
                <w:szCs w:val="22"/>
              </w:rPr>
            </w:pPr>
            <w:r w:rsidRPr="007062EB">
              <w:rPr>
                <w:rFonts w:ascii="Arial" w:hAnsi="Arial" w:cs="Arial"/>
                <w:b/>
                <w:sz w:val="22"/>
                <w:szCs w:val="22"/>
              </w:rPr>
              <w:t>SUMA</w:t>
            </w:r>
          </w:p>
        </w:tc>
        <w:tc>
          <w:tcPr>
            <w:tcW w:w="2784" w:type="dxa"/>
            <w:shd w:val="clear" w:color="auto" w:fill="auto"/>
          </w:tcPr>
          <w:p w14:paraId="21022241" w14:textId="77777777" w:rsidR="006E4D83" w:rsidRPr="007062EB" w:rsidRDefault="006E4D83" w:rsidP="00BE1B83">
            <w:pPr>
              <w:pStyle w:val="TableParagraph"/>
              <w:spacing w:line="225" w:lineRule="exact"/>
              <w:ind w:right="106"/>
              <w:jc w:val="right"/>
              <w:rPr>
                <w:rFonts w:ascii="Arial" w:hAnsi="Arial" w:cs="Arial"/>
                <w:b/>
                <w:sz w:val="22"/>
                <w:szCs w:val="22"/>
              </w:rPr>
            </w:pPr>
            <w:r w:rsidRPr="007062EB">
              <w:rPr>
                <w:rFonts w:ascii="Arial" w:hAnsi="Arial" w:cs="Arial"/>
                <w:b/>
                <w:sz w:val="22"/>
                <w:szCs w:val="22"/>
              </w:rPr>
              <w:t>1.00</w:t>
            </w:r>
          </w:p>
        </w:tc>
      </w:tr>
    </w:tbl>
    <w:p w14:paraId="2102224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44"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3.4</w:t>
      </w:r>
      <w:r w:rsidR="006E4D83" w:rsidRPr="007062EB">
        <w:rPr>
          <w:rFonts w:ascii="Arial" w:eastAsia="Arial Narrow" w:hAnsi="Arial" w:cs="Arial"/>
          <w:sz w:val="22"/>
          <w:szCs w:val="22"/>
        </w:rPr>
        <w:t xml:space="preserve"> </w:t>
      </w:r>
      <w:r w:rsidRPr="007062EB">
        <w:rPr>
          <w:rFonts w:ascii="Arial" w:eastAsia="Arial Narrow" w:hAnsi="Arial" w:cs="Arial"/>
          <w:sz w:val="22"/>
          <w:szCs w:val="22"/>
        </w:rPr>
        <w:tab/>
        <w:t>Los valores relativos asignados en la cláusula 3.03 a cada uno de los diferentes elementos del camino, fueron fijados, como se señaló anteriormente, tomando como base la contribución o la importancia del elemento para que el camino preste un servicio eficiente.</w:t>
      </w:r>
    </w:p>
    <w:p w14:paraId="21022245"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3.5</w:t>
      </w:r>
      <w:r w:rsidRPr="007062EB">
        <w:rPr>
          <w:rFonts w:ascii="Arial" w:eastAsia="Arial Narrow" w:hAnsi="Arial" w:cs="Arial"/>
          <w:sz w:val="22"/>
          <w:szCs w:val="22"/>
        </w:rPr>
        <w:tab/>
        <w:t>Durante el recorrido por el camino, es posible que el Calificador observe ciertas condiciones particulares que aceptan la fluidez del tránsito y que por ello requieran atención, como por ejemplo: daños en los puentes y otras obras de drenaje, desperfectos en las defensas metálicas, señales colocadas en forma inadecuada o que no cumplan con las normas establecidas, desviaciones defectuosas, derrumbes, deslaves, invasiones al derecho de vía, etc. Aunque estas condiciones influyen en la calificación de los diversos elementos del camino no se califican separadamente, sin embargo, es muy conveniente aprovechar los reportes que se formulen al respecto para hacerlas notar a las dependencias correspondientes, con objeto de que estas tomen las medidas correctivas que en cada caso se ameriten.</w:t>
      </w:r>
    </w:p>
    <w:p w14:paraId="21022246"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En el Capítulo 7 de estas normas se exponen las principales condiciones que deben reportarse en los comentarios y observaciones que se anexaran a los informes.</w:t>
      </w:r>
    </w:p>
    <w:p w14:paraId="21022247"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r w:rsidRPr="007062EB">
        <w:rPr>
          <w:rFonts w:ascii="Arial" w:eastAsia="Arial Narrow" w:hAnsi="Arial" w:cs="Arial"/>
          <w:sz w:val="22"/>
          <w:szCs w:val="22"/>
        </w:rPr>
        <w:t xml:space="preserve"> </w:t>
      </w:r>
    </w:p>
    <w:p w14:paraId="21022248" w14:textId="77777777" w:rsidR="00AC2506" w:rsidRPr="007062EB" w:rsidRDefault="00AC2506" w:rsidP="006E4D83">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4</w:t>
      </w:r>
    </w:p>
    <w:p w14:paraId="21022249" w14:textId="77777777" w:rsidR="00AC2506" w:rsidRPr="007062EB" w:rsidRDefault="00AC2506" w:rsidP="006E4D83">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PROCESO DE CÁLCULO PARA LA ELABORACIÓN DEL INFORME</w:t>
      </w:r>
    </w:p>
    <w:p w14:paraId="2102224A"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4.1</w:t>
      </w:r>
      <w:r w:rsidRPr="007062EB">
        <w:rPr>
          <w:rFonts w:ascii="Arial" w:eastAsia="Arial Narrow" w:hAnsi="Arial" w:cs="Arial"/>
          <w:sz w:val="22"/>
          <w:szCs w:val="22"/>
        </w:rPr>
        <w:tab/>
        <w:t>Como quedo señalado en los capítulos anteriores, durante el recorrido al camino se califican en cada sección todos los elementos del mismo, con valores comprendidos entre cero y cinco, según corresponda al estado físico. La obtención de estas calificaciones constituyen el objetivo fundamental del trabajo de campo.</w:t>
      </w:r>
    </w:p>
    <w:p w14:paraId="2102224B"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4.2</w:t>
      </w:r>
      <w:r w:rsidRPr="007062EB">
        <w:rPr>
          <w:rFonts w:ascii="Arial" w:eastAsia="Arial Narrow" w:hAnsi="Arial" w:cs="Arial"/>
          <w:sz w:val="22"/>
          <w:szCs w:val="22"/>
        </w:rPr>
        <w:tab/>
        <w:t>La calificación de una sección, es el número que se obtiene sumando los productos resultantes de multiplicar la calificación de cada elemento, con escala de cero a cinco, por su valor relativo y su correspondiente factor de influencia.</w:t>
      </w:r>
    </w:p>
    <w:p w14:paraId="2102224C"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Esta calificación valdrá entre 0 y 500.</w:t>
      </w:r>
    </w:p>
    <w:p w14:paraId="2102224D"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4.3</w:t>
      </w:r>
      <w:r w:rsidRPr="007062EB">
        <w:rPr>
          <w:rFonts w:ascii="Arial" w:eastAsia="Arial Narrow" w:hAnsi="Arial" w:cs="Arial"/>
          <w:sz w:val="22"/>
          <w:szCs w:val="22"/>
        </w:rPr>
        <w:tab/>
        <w:t>La calificación del camino es el número que se obtienen al dividir la suma de los productos resultado de multiplicar la calificación para cada sección por su longitud de kilómetros, entre la longitud total correspondiente a las secciones calificadas.</w:t>
      </w:r>
    </w:p>
    <w:p w14:paraId="2102224E"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Como el mismo procedimiento puede obtenerse la calificación para cada elemento en el camino, al considerar los datos relativos al elemento de que se trate, lo cual resulta conveniente porque así puede precisarse la tensión que haya tenido dicho elemento.</w:t>
      </w:r>
    </w:p>
    <w:p w14:paraId="2102224F"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4.4</w:t>
      </w:r>
      <w:r w:rsidRPr="007062EB">
        <w:rPr>
          <w:rFonts w:ascii="Arial" w:eastAsia="Arial Narrow" w:hAnsi="Arial" w:cs="Arial"/>
          <w:sz w:val="22"/>
          <w:szCs w:val="22"/>
        </w:rPr>
        <w:tab/>
        <w:t>La Calificación para un grupo de caminos o red de caminos también llamada “Calificación Ponderada”, es el número que se obtiene al dividir la suma de los productos resultado de multiplicar la calificación de cada camino por su longitud calificada, entre la longitud total de los caminos calificados en el grupo o red. De manera similar puede obtenerse la Calificación Ponderada para cada uno de los elementos, según lo aplicable del procedimiento indicado en el inciso anterior.</w:t>
      </w:r>
    </w:p>
    <w:p w14:paraId="21022250"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4.5</w:t>
      </w:r>
      <w:r w:rsidRPr="007062EB">
        <w:rPr>
          <w:rFonts w:ascii="Arial" w:eastAsia="Arial Narrow" w:hAnsi="Arial" w:cs="Arial"/>
          <w:sz w:val="22"/>
          <w:szCs w:val="22"/>
        </w:rPr>
        <w:tab/>
        <w:t>Las Calificaciones Ponderadas máximas de los elementos de un camino son:</w:t>
      </w:r>
    </w:p>
    <w:p w14:paraId="21022251"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Corona</w:t>
      </w:r>
      <w:r w:rsidR="006E4D83" w:rsidRPr="007062EB">
        <w:rPr>
          <w:rFonts w:ascii="Arial" w:eastAsia="Arial Narrow" w:hAnsi="Arial" w:cs="Arial"/>
          <w:sz w:val="22"/>
          <w:szCs w:val="22"/>
        </w:rPr>
        <w:t xml:space="preserve"> </w:t>
      </w:r>
      <w:r w:rsidR="006E4D83" w:rsidRPr="007062EB">
        <w:rPr>
          <w:rFonts w:ascii="Arial" w:eastAsia="Arial Narrow" w:hAnsi="Arial" w:cs="Arial"/>
          <w:sz w:val="22"/>
          <w:szCs w:val="22"/>
        </w:rPr>
        <w:tab/>
      </w:r>
      <w:r w:rsidRPr="007062EB">
        <w:rPr>
          <w:rFonts w:ascii="Arial" w:eastAsia="Arial Narrow" w:hAnsi="Arial" w:cs="Arial"/>
          <w:sz w:val="22"/>
          <w:szCs w:val="22"/>
        </w:rPr>
        <w:t>(5 x 50)</w:t>
      </w:r>
      <w:r w:rsidR="006E4D83" w:rsidRPr="007062EB">
        <w:rPr>
          <w:rFonts w:ascii="Arial" w:eastAsia="Arial Narrow" w:hAnsi="Arial" w:cs="Arial"/>
          <w:sz w:val="22"/>
          <w:szCs w:val="22"/>
        </w:rPr>
        <w:t xml:space="preserve"> </w:t>
      </w:r>
      <w:r w:rsidR="006E4D83" w:rsidRPr="007062EB">
        <w:rPr>
          <w:rFonts w:ascii="Arial" w:eastAsia="Arial Narrow" w:hAnsi="Arial" w:cs="Arial"/>
          <w:sz w:val="22"/>
          <w:szCs w:val="22"/>
        </w:rPr>
        <w:tab/>
      </w:r>
      <w:r w:rsidRPr="007062EB">
        <w:rPr>
          <w:rFonts w:ascii="Arial" w:eastAsia="Arial Narrow" w:hAnsi="Arial" w:cs="Arial"/>
          <w:sz w:val="22"/>
          <w:szCs w:val="22"/>
        </w:rPr>
        <w:t>250</w:t>
      </w:r>
    </w:p>
    <w:p w14:paraId="21022252"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Drenaje</w:t>
      </w:r>
      <w:r w:rsidRPr="007062EB">
        <w:rPr>
          <w:rFonts w:ascii="Arial" w:eastAsia="Arial Narrow" w:hAnsi="Arial" w:cs="Arial"/>
          <w:sz w:val="22"/>
          <w:szCs w:val="22"/>
        </w:rPr>
        <w:tab/>
        <w:t>(5 x 30)</w:t>
      </w:r>
      <w:r w:rsidRPr="007062EB">
        <w:rPr>
          <w:rFonts w:ascii="Arial" w:eastAsia="Arial Narrow" w:hAnsi="Arial" w:cs="Arial"/>
          <w:sz w:val="22"/>
          <w:szCs w:val="22"/>
        </w:rPr>
        <w:tab/>
        <w:t>150</w:t>
      </w:r>
    </w:p>
    <w:p w14:paraId="21022253"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Derecho de Vía</w:t>
      </w:r>
      <w:r w:rsidRPr="007062EB">
        <w:rPr>
          <w:rFonts w:ascii="Arial" w:eastAsia="Arial Narrow" w:hAnsi="Arial" w:cs="Arial"/>
          <w:sz w:val="22"/>
          <w:szCs w:val="22"/>
        </w:rPr>
        <w:tab/>
        <w:t>(5 x 20)</w:t>
      </w:r>
      <w:r w:rsidRPr="007062EB">
        <w:rPr>
          <w:rFonts w:ascii="Arial" w:eastAsia="Arial Narrow" w:hAnsi="Arial" w:cs="Arial"/>
          <w:sz w:val="22"/>
          <w:szCs w:val="22"/>
        </w:rPr>
        <w:tab/>
        <w:t>100</w:t>
      </w:r>
    </w:p>
    <w:p w14:paraId="21022254"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ab/>
        <w:t>Suma:</w:t>
      </w:r>
      <w:r w:rsidRPr="007062EB">
        <w:rPr>
          <w:rFonts w:ascii="Arial" w:eastAsia="Arial Narrow" w:hAnsi="Arial" w:cs="Arial"/>
          <w:sz w:val="22"/>
          <w:szCs w:val="22"/>
        </w:rPr>
        <w:tab/>
        <w:t>500</w:t>
      </w:r>
    </w:p>
    <w:p w14:paraId="21022255"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(Máxima Calificación del Cuerpo)</w:t>
      </w:r>
    </w:p>
    <w:p w14:paraId="21022256"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 xml:space="preserve"> Para Señalamiento Vertical</w:t>
      </w:r>
      <w:r w:rsidRPr="007062EB">
        <w:rPr>
          <w:rFonts w:ascii="Arial" w:eastAsia="Arial Narrow" w:hAnsi="Arial" w:cs="Arial"/>
          <w:sz w:val="22"/>
          <w:szCs w:val="22"/>
        </w:rPr>
        <w:tab/>
        <w:t>(5 x 60)</w:t>
      </w:r>
      <w:r w:rsidRPr="007062EB">
        <w:rPr>
          <w:rFonts w:ascii="Arial" w:eastAsia="Arial Narrow" w:hAnsi="Arial" w:cs="Arial"/>
          <w:sz w:val="22"/>
          <w:szCs w:val="22"/>
        </w:rPr>
        <w:tab/>
        <w:t>300</w:t>
      </w:r>
    </w:p>
    <w:p w14:paraId="21022257"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Para Señalamiento Horizontal</w:t>
      </w:r>
      <w:r w:rsidRPr="007062EB">
        <w:rPr>
          <w:rFonts w:ascii="Arial" w:eastAsia="Arial Narrow" w:hAnsi="Arial" w:cs="Arial"/>
          <w:sz w:val="22"/>
          <w:szCs w:val="22"/>
        </w:rPr>
        <w:tab/>
        <w:t>(5 x 40)</w:t>
      </w:r>
      <w:r w:rsidRPr="007062EB">
        <w:rPr>
          <w:rFonts w:ascii="Arial" w:eastAsia="Arial Narrow" w:hAnsi="Arial" w:cs="Arial"/>
          <w:sz w:val="22"/>
          <w:szCs w:val="22"/>
        </w:rPr>
        <w:tab/>
        <w:t>200</w:t>
      </w:r>
    </w:p>
    <w:p w14:paraId="21022258"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ab/>
        <w:t>Suma:</w:t>
      </w:r>
      <w:r w:rsidRPr="007062EB">
        <w:rPr>
          <w:rFonts w:ascii="Arial" w:eastAsia="Arial Narrow" w:hAnsi="Arial" w:cs="Arial"/>
          <w:sz w:val="22"/>
          <w:szCs w:val="22"/>
        </w:rPr>
        <w:tab/>
        <w:t>500</w:t>
      </w:r>
    </w:p>
    <w:p w14:paraId="21022259" w14:textId="77777777" w:rsidR="00AC2506" w:rsidRPr="007062EB" w:rsidRDefault="00AC2506" w:rsidP="006E4D83">
      <w:pPr>
        <w:widowControl w:val="0"/>
        <w:tabs>
          <w:tab w:val="left" w:pos="3402"/>
          <w:tab w:val="left" w:pos="6237"/>
        </w:tabs>
        <w:ind w:left="567" w:right="0"/>
        <w:rPr>
          <w:rFonts w:ascii="Arial" w:eastAsia="Arial Narrow" w:hAnsi="Arial" w:cs="Arial"/>
          <w:sz w:val="22"/>
          <w:szCs w:val="22"/>
        </w:rPr>
      </w:pPr>
      <w:r w:rsidRPr="007062EB">
        <w:rPr>
          <w:rFonts w:ascii="Arial" w:eastAsia="Arial Narrow" w:hAnsi="Arial" w:cs="Arial"/>
          <w:sz w:val="22"/>
          <w:szCs w:val="22"/>
        </w:rPr>
        <w:t>(Máxima Calificación del Señalamiento)</w:t>
      </w:r>
    </w:p>
    <w:p w14:paraId="2102225A"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La Calificación Ponderada del Cuerpo del Camino es la suma de las calificaciones ponderadas de sus elementos: corona, drenaje y derecho de vía.</w:t>
      </w:r>
    </w:p>
    <w:p w14:paraId="2102225B"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Así mismo, la Calificación ponderada del Señalamiento, es la suma de las calificaciones ponderadas de sus elementos: vertical y horizontal.</w:t>
      </w:r>
    </w:p>
    <w:p w14:paraId="2102225C"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Posteriormente se multiplican las Calificaciones Ponderadas del Cuerpo y del Señalamiento por su respectivo factor de Influencia. La suma de estos productos da origen a la Calificación Total Ponderada del Tramo.</w:t>
      </w:r>
    </w:p>
    <w:p w14:paraId="2102225D"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4.6</w:t>
      </w:r>
      <w:r w:rsidRPr="007062EB">
        <w:rPr>
          <w:rFonts w:ascii="Arial" w:eastAsia="Arial Narrow" w:hAnsi="Arial" w:cs="Arial"/>
          <w:sz w:val="22"/>
          <w:szCs w:val="22"/>
        </w:rPr>
        <w:tab/>
        <w:t>Para obtener la Calificación Total Ponderada de un grupo o red de caminos y teniéndose los datos completos de todos los tramos que intervengan como son:</w:t>
      </w:r>
    </w:p>
    <w:p w14:paraId="2102225E" w14:textId="77777777" w:rsidR="006E4D83"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 xml:space="preserve">Calificaciones Ponderadas del cuerpo. </w:t>
      </w:r>
    </w:p>
    <w:p w14:paraId="2102225F" w14:textId="77777777" w:rsidR="006E4D83"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 xml:space="preserve">Calificaciones Ponderadas del Señalamiento, </w:t>
      </w:r>
    </w:p>
    <w:p w14:paraId="21022260" w14:textId="77777777" w:rsidR="00AC2506" w:rsidRPr="007062EB" w:rsidRDefault="00AC2506" w:rsidP="006E4D83">
      <w:pPr>
        <w:widowControl w:val="0"/>
        <w:tabs>
          <w:tab w:val="left" w:pos="9214"/>
        </w:tabs>
        <w:ind w:left="567" w:right="0"/>
        <w:rPr>
          <w:rFonts w:ascii="Arial" w:eastAsia="Arial Narrow" w:hAnsi="Arial" w:cs="Arial"/>
          <w:sz w:val="22"/>
          <w:szCs w:val="22"/>
        </w:rPr>
      </w:pPr>
      <w:r w:rsidRPr="007062EB">
        <w:rPr>
          <w:rFonts w:ascii="Arial" w:eastAsia="Arial Narrow" w:hAnsi="Arial" w:cs="Arial"/>
          <w:sz w:val="22"/>
          <w:szCs w:val="22"/>
        </w:rPr>
        <w:t>Calificaciones Totales Ponderadas.</w:t>
      </w:r>
    </w:p>
    <w:p w14:paraId="21022261"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Longitudes.</w:t>
      </w:r>
    </w:p>
    <w:p w14:paraId="21022262"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Se procede como sigue:</w:t>
      </w:r>
    </w:p>
    <w:p w14:paraId="21022263"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Se suman los productos resultado de multiplicar cada Calificación Ponderada del Cuerpo de un tramo por su respectiva longitud de tramo, esta suma se divide entre la longitud total del grupo o red siendo el resultado la Calificación Ponderada del Cuerpo para el grupo o red.</w:t>
      </w:r>
    </w:p>
    <w:p w14:paraId="21022264"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Este mismo procedimiento se efectúa para encontrar la Calificación Ponderada del señalamiento del grupo o red y la Calificación Total Ponderada del grupo o red de caminos.</w:t>
      </w:r>
    </w:p>
    <w:p w14:paraId="21022265"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Para rectificar el resultado de la Calificación Total Ponderada del grupo o red, se cotejara con la suma de los productos resultados de multiplicar las Calificaciones Ponderadas del Cuerpo y del Señalamiento del grupo o red  por sus respectivos factores de influencias.</w:t>
      </w:r>
    </w:p>
    <w:p w14:paraId="21022266" w14:textId="77777777" w:rsidR="00AC2506" w:rsidRPr="007062EB" w:rsidRDefault="00AC2506" w:rsidP="006E4D83">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 xml:space="preserve"> </w:t>
      </w:r>
    </w:p>
    <w:p w14:paraId="21022267"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4.7</w:t>
      </w:r>
      <w:r w:rsidRPr="007062EB">
        <w:rPr>
          <w:rFonts w:ascii="Arial" w:eastAsia="Arial Narrow" w:hAnsi="Arial" w:cs="Arial"/>
          <w:sz w:val="22"/>
          <w:szCs w:val="22"/>
        </w:rPr>
        <w:tab/>
        <w:t>La Calificación representa el estado físico actual para su correlación se establecen en lo general los siguientes rangos:</w:t>
      </w: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81"/>
        <w:gridCol w:w="3781"/>
      </w:tblGrid>
      <w:tr w:rsidR="006E4D83" w:rsidRPr="007062EB" w14:paraId="2102226A" w14:textId="77777777" w:rsidTr="00BE1B83">
        <w:trPr>
          <w:trHeight w:hRule="exact" w:val="240"/>
        </w:trPr>
        <w:tc>
          <w:tcPr>
            <w:tcW w:w="3781" w:type="dxa"/>
            <w:shd w:val="clear" w:color="auto" w:fill="C5DFB3"/>
          </w:tcPr>
          <w:p w14:paraId="21022268" w14:textId="77777777" w:rsidR="006E4D83" w:rsidRPr="007062EB" w:rsidRDefault="006E4D83" w:rsidP="00BE1B83">
            <w:pPr>
              <w:pStyle w:val="TableParagraph"/>
              <w:spacing w:line="225" w:lineRule="exact"/>
              <w:ind w:left="1168"/>
              <w:rPr>
                <w:rFonts w:ascii="Arial" w:hAnsi="Arial" w:cs="Arial"/>
                <w:b/>
                <w:sz w:val="22"/>
                <w:szCs w:val="22"/>
              </w:rPr>
            </w:pPr>
            <w:proofErr w:type="spellStart"/>
            <w:r w:rsidRPr="007062EB">
              <w:rPr>
                <w:rFonts w:ascii="Arial" w:hAnsi="Arial" w:cs="Arial"/>
                <w:b/>
                <w:sz w:val="22"/>
                <w:szCs w:val="22"/>
              </w:rPr>
              <w:t>CALIFICACIÓN</w:t>
            </w:r>
            <w:proofErr w:type="spellEnd"/>
          </w:p>
        </w:tc>
        <w:tc>
          <w:tcPr>
            <w:tcW w:w="3781" w:type="dxa"/>
            <w:shd w:val="clear" w:color="auto" w:fill="C5DFB3"/>
          </w:tcPr>
          <w:p w14:paraId="21022269" w14:textId="77777777" w:rsidR="006E4D83" w:rsidRPr="007062EB" w:rsidRDefault="006E4D83" w:rsidP="00BE1B83">
            <w:pPr>
              <w:pStyle w:val="TableParagraph"/>
              <w:spacing w:line="225" w:lineRule="exact"/>
              <w:ind w:left="1085" w:right="1089"/>
              <w:jc w:val="center"/>
              <w:rPr>
                <w:rFonts w:ascii="Arial" w:hAnsi="Arial" w:cs="Arial"/>
                <w:b/>
                <w:sz w:val="22"/>
                <w:szCs w:val="22"/>
              </w:rPr>
            </w:pPr>
            <w:r w:rsidRPr="007062EB">
              <w:rPr>
                <w:rFonts w:ascii="Arial" w:hAnsi="Arial" w:cs="Arial"/>
                <w:b/>
                <w:sz w:val="22"/>
                <w:szCs w:val="22"/>
              </w:rPr>
              <w:t xml:space="preserve">ESTADO </w:t>
            </w:r>
            <w:proofErr w:type="spellStart"/>
            <w:r w:rsidRPr="007062EB">
              <w:rPr>
                <w:rFonts w:ascii="Arial" w:hAnsi="Arial" w:cs="Arial"/>
                <w:b/>
                <w:sz w:val="22"/>
                <w:szCs w:val="22"/>
              </w:rPr>
              <w:t>FÍSICO</w:t>
            </w:r>
            <w:proofErr w:type="spellEnd"/>
          </w:p>
        </w:tc>
      </w:tr>
      <w:tr w:rsidR="006E4D83" w:rsidRPr="007062EB" w14:paraId="2102226D" w14:textId="77777777" w:rsidTr="00BE1B83">
        <w:trPr>
          <w:trHeight w:hRule="exact" w:val="240"/>
        </w:trPr>
        <w:tc>
          <w:tcPr>
            <w:tcW w:w="3781" w:type="dxa"/>
            <w:shd w:val="clear" w:color="auto" w:fill="auto"/>
          </w:tcPr>
          <w:p w14:paraId="2102226B"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DE 0 HASTA 250</w:t>
            </w:r>
          </w:p>
        </w:tc>
        <w:tc>
          <w:tcPr>
            <w:tcW w:w="3781" w:type="dxa"/>
            <w:shd w:val="clear" w:color="auto" w:fill="auto"/>
          </w:tcPr>
          <w:p w14:paraId="2102226C" w14:textId="77777777" w:rsidR="006E4D83" w:rsidRPr="007062EB" w:rsidRDefault="006E4D83" w:rsidP="00BE1B83">
            <w:pPr>
              <w:pStyle w:val="TableParagraph"/>
              <w:spacing w:line="227" w:lineRule="exact"/>
              <w:ind w:left="1085" w:right="1088"/>
              <w:jc w:val="center"/>
              <w:rPr>
                <w:rFonts w:ascii="Arial" w:hAnsi="Arial" w:cs="Arial"/>
                <w:sz w:val="22"/>
                <w:szCs w:val="22"/>
              </w:rPr>
            </w:pPr>
            <w:r w:rsidRPr="007062EB">
              <w:rPr>
                <w:rFonts w:ascii="Arial" w:hAnsi="Arial" w:cs="Arial"/>
                <w:sz w:val="22"/>
                <w:szCs w:val="22"/>
              </w:rPr>
              <w:t>MALO</w:t>
            </w:r>
          </w:p>
        </w:tc>
      </w:tr>
      <w:tr w:rsidR="006E4D83" w:rsidRPr="007062EB" w14:paraId="21022270" w14:textId="77777777" w:rsidTr="00BE1B83">
        <w:trPr>
          <w:trHeight w:hRule="exact" w:val="240"/>
        </w:trPr>
        <w:tc>
          <w:tcPr>
            <w:tcW w:w="3781" w:type="dxa"/>
            <w:shd w:val="clear" w:color="auto" w:fill="auto"/>
          </w:tcPr>
          <w:p w14:paraId="2102226E"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MAYOR DE 250 HASTA 350</w:t>
            </w:r>
          </w:p>
        </w:tc>
        <w:tc>
          <w:tcPr>
            <w:tcW w:w="3781" w:type="dxa"/>
            <w:shd w:val="clear" w:color="auto" w:fill="auto"/>
          </w:tcPr>
          <w:p w14:paraId="2102226F" w14:textId="77777777" w:rsidR="006E4D83" w:rsidRPr="007062EB" w:rsidRDefault="006E4D83" w:rsidP="00BE1B83">
            <w:pPr>
              <w:pStyle w:val="TableParagraph"/>
              <w:spacing w:line="227" w:lineRule="exact"/>
              <w:ind w:left="1085" w:right="1086"/>
              <w:jc w:val="center"/>
              <w:rPr>
                <w:rFonts w:ascii="Arial" w:hAnsi="Arial" w:cs="Arial"/>
                <w:sz w:val="22"/>
                <w:szCs w:val="22"/>
              </w:rPr>
            </w:pPr>
            <w:r w:rsidRPr="007062EB">
              <w:rPr>
                <w:rFonts w:ascii="Arial" w:hAnsi="Arial" w:cs="Arial"/>
                <w:sz w:val="22"/>
                <w:szCs w:val="22"/>
              </w:rPr>
              <w:t>REGULAR</w:t>
            </w:r>
          </w:p>
        </w:tc>
      </w:tr>
      <w:tr w:rsidR="006E4D83" w:rsidRPr="007062EB" w14:paraId="21022273" w14:textId="77777777" w:rsidTr="00BE1B83">
        <w:trPr>
          <w:trHeight w:hRule="exact" w:val="240"/>
        </w:trPr>
        <w:tc>
          <w:tcPr>
            <w:tcW w:w="3781" w:type="dxa"/>
            <w:shd w:val="clear" w:color="auto" w:fill="auto"/>
          </w:tcPr>
          <w:p w14:paraId="21022271" w14:textId="77777777" w:rsidR="006E4D83" w:rsidRPr="007062EB" w:rsidRDefault="006E4D83" w:rsidP="00BE1B83">
            <w:pPr>
              <w:pStyle w:val="TableParagraph"/>
              <w:spacing w:line="227" w:lineRule="exact"/>
              <w:ind w:left="103"/>
              <w:rPr>
                <w:rFonts w:ascii="Arial" w:hAnsi="Arial" w:cs="Arial"/>
                <w:sz w:val="22"/>
                <w:szCs w:val="22"/>
              </w:rPr>
            </w:pPr>
            <w:r w:rsidRPr="007062EB">
              <w:rPr>
                <w:rFonts w:ascii="Arial" w:hAnsi="Arial" w:cs="Arial"/>
                <w:sz w:val="22"/>
                <w:szCs w:val="22"/>
              </w:rPr>
              <w:t>MAYOR DE 350 HASTA 500</w:t>
            </w:r>
          </w:p>
        </w:tc>
        <w:tc>
          <w:tcPr>
            <w:tcW w:w="3781" w:type="dxa"/>
            <w:shd w:val="clear" w:color="auto" w:fill="auto"/>
          </w:tcPr>
          <w:p w14:paraId="21022272" w14:textId="77777777" w:rsidR="006E4D83" w:rsidRPr="007062EB" w:rsidRDefault="006E4D83" w:rsidP="00BE1B83">
            <w:pPr>
              <w:pStyle w:val="TableParagraph"/>
              <w:spacing w:line="227" w:lineRule="exact"/>
              <w:ind w:left="1085" w:right="1086"/>
              <w:jc w:val="center"/>
              <w:rPr>
                <w:rFonts w:ascii="Arial" w:hAnsi="Arial" w:cs="Arial"/>
                <w:sz w:val="22"/>
                <w:szCs w:val="22"/>
              </w:rPr>
            </w:pPr>
            <w:r w:rsidRPr="007062EB">
              <w:rPr>
                <w:rFonts w:ascii="Arial" w:hAnsi="Arial" w:cs="Arial"/>
                <w:sz w:val="22"/>
                <w:szCs w:val="22"/>
              </w:rPr>
              <w:t>BUENO</w:t>
            </w:r>
          </w:p>
        </w:tc>
      </w:tr>
    </w:tbl>
    <w:p w14:paraId="21022274" w14:textId="77777777" w:rsidR="006E4D83" w:rsidRPr="007062EB" w:rsidRDefault="006E4D83" w:rsidP="006E4D83">
      <w:pPr>
        <w:widowControl w:val="0"/>
        <w:tabs>
          <w:tab w:val="left" w:pos="9214"/>
        </w:tabs>
        <w:ind w:left="567" w:right="0" w:hanging="567"/>
        <w:rPr>
          <w:rFonts w:ascii="Arial" w:eastAsia="Arial Narrow" w:hAnsi="Arial" w:cs="Arial"/>
          <w:sz w:val="22"/>
          <w:szCs w:val="22"/>
        </w:rPr>
      </w:pPr>
    </w:p>
    <w:p w14:paraId="21022275"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4.8</w:t>
      </w:r>
      <w:r w:rsidRPr="007062EB">
        <w:rPr>
          <w:rFonts w:ascii="Arial" w:eastAsia="Arial Narrow" w:hAnsi="Arial" w:cs="Arial"/>
          <w:sz w:val="22"/>
          <w:szCs w:val="22"/>
        </w:rPr>
        <w:tab/>
        <w:t>Lo establecido en el párrafo anterior, puede considerarse en lo general, para caminos o rutas de primera importancia como los de la red troncal prioritaria, cuyo objetivo optimo es una calificación de 500 puntos. Sin embargo,  deberán fijarse las calificaciones máximas u objetivos de cada camino, ruta o tramo en particular, según su importancia y/o su servicio, aplicando los conceptos de Bueno, Regular y Malo en los porcentajes siguientes:</w:t>
      </w:r>
    </w:p>
    <w:tbl>
      <w:tblPr>
        <w:tblW w:w="0" w:type="auto"/>
        <w:tblInd w:w="1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1"/>
        <w:gridCol w:w="3481"/>
      </w:tblGrid>
      <w:tr w:rsidR="006E4D83" w:rsidRPr="007062EB" w14:paraId="21022278" w14:textId="77777777" w:rsidTr="00BE1B83">
        <w:trPr>
          <w:trHeight w:hRule="exact" w:val="469"/>
        </w:trPr>
        <w:tc>
          <w:tcPr>
            <w:tcW w:w="4081" w:type="dxa"/>
            <w:shd w:val="clear" w:color="auto" w:fill="C5DFB3"/>
          </w:tcPr>
          <w:p w14:paraId="21022276" w14:textId="77777777" w:rsidR="006E4D83" w:rsidRPr="007062EB" w:rsidRDefault="006E4D83" w:rsidP="00BE1B83">
            <w:pPr>
              <w:pStyle w:val="TableParagraph"/>
              <w:spacing w:before="1" w:line="228" w:lineRule="exact"/>
              <w:ind w:left="907" w:right="177" w:hanging="711"/>
              <w:rPr>
                <w:rFonts w:ascii="Arial" w:hAnsi="Arial" w:cs="Arial"/>
                <w:b/>
                <w:sz w:val="22"/>
                <w:szCs w:val="22"/>
                <w:lang w:val="es-MX"/>
              </w:rPr>
            </w:pPr>
            <w:r w:rsidRPr="007062EB">
              <w:rPr>
                <w:rFonts w:ascii="Arial" w:hAnsi="Arial" w:cs="Arial"/>
                <w:b/>
                <w:sz w:val="22"/>
                <w:szCs w:val="22"/>
                <w:lang w:val="es-MX"/>
              </w:rPr>
              <w:t>CALIFICACIÓN EN % RESPECTO A LA CALIFICACIÓN “META”</w:t>
            </w:r>
          </w:p>
        </w:tc>
        <w:tc>
          <w:tcPr>
            <w:tcW w:w="3481" w:type="dxa"/>
            <w:shd w:val="clear" w:color="auto" w:fill="C5DFB3"/>
          </w:tcPr>
          <w:p w14:paraId="21022277" w14:textId="77777777" w:rsidR="006E4D83" w:rsidRPr="007062EB" w:rsidRDefault="006E4D83" w:rsidP="00BE1B83">
            <w:pPr>
              <w:pStyle w:val="TableParagraph"/>
              <w:spacing w:before="109"/>
              <w:ind w:left="936" w:right="938"/>
              <w:jc w:val="center"/>
              <w:rPr>
                <w:rFonts w:ascii="Arial" w:hAnsi="Arial" w:cs="Arial"/>
                <w:b/>
                <w:sz w:val="22"/>
                <w:szCs w:val="22"/>
              </w:rPr>
            </w:pPr>
            <w:r w:rsidRPr="007062EB">
              <w:rPr>
                <w:rFonts w:ascii="Arial" w:hAnsi="Arial" w:cs="Arial"/>
                <w:b/>
                <w:sz w:val="22"/>
                <w:szCs w:val="22"/>
              </w:rPr>
              <w:t xml:space="preserve">ESTADO </w:t>
            </w:r>
            <w:proofErr w:type="spellStart"/>
            <w:r w:rsidRPr="007062EB">
              <w:rPr>
                <w:rFonts w:ascii="Arial" w:hAnsi="Arial" w:cs="Arial"/>
                <w:b/>
                <w:sz w:val="22"/>
                <w:szCs w:val="22"/>
              </w:rPr>
              <w:t>FÍSICO</w:t>
            </w:r>
            <w:proofErr w:type="spellEnd"/>
          </w:p>
        </w:tc>
      </w:tr>
      <w:tr w:rsidR="006E4D83" w:rsidRPr="007062EB" w14:paraId="2102227B" w14:textId="77777777" w:rsidTr="00BE1B83">
        <w:trPr>
          <w:trHeight w:hRule="exact" w:val="240"/>
        </w:trPr>
        <w:tc>
          <w:tcPr>
            <w:tcW w:w="4081" w:type="dxa"/>
            <w:shd w:val="clear" w:color="auto" w:fill="auto"/>
          </w:tcPr>
          <w:p w14:paraId="21022279" w14:textId="77777777" w:rsidR="006E4D83" w:rsidRPr="007062EB" w:rsidRDefault="006E4D83" w:rsidP="00BE1B83">
            <w:pPr>
              <w:pStyle w:val="TableParagraph"/>
              <w:spacing w:line="227" w:lineRule="exact"/>
              <w:ind w:left="103" w:right="177"/>
              <w:rPr>
                <w:rFonts w:ascii="Arial" w:hAnsi="Arial" w:cs="Arial"/>
                <w:sz w:val="22"/>
                <w:szCs w:val="22"/>
              </w:rPr>
            </w:pPr>
            <w:r w:rsidRPr="007062EB">
              <w:rPr>
                <w:rFonts w:ascii="Arial" w:hAnsi="Arial" w:cs="Arial"/>
                <w:sz w:val="22"/>
                <w:szCs w:val="22"/>
              </w:rPr>
              <w:t>DE 0 A 50</w:t>
            </w:r>
          </w:p>
        </w:tc>
        <w:tc>
          <w:tcPr>
            <w:tcW w:w="3481" w:type="dxa"/>
            <w:shd w:val="clear" w:color="auto" w:fill="auto"/>
          </w:tcPr>
          <w:p w14:paraId="2102227A" w14:textId="77777777" w:rsidR="006E4D83" w:rsidRPr="007062EB" w:rsidRDefault="006E4D83" w:rsidP="00BE1B83">
            <w:pPr>
              <w:pStyle w:val="TableParagraph"/>
              <w:spacing w:line="227" w:lineRule="exact"/>
              <w:ind w:left="936" w:right="937"/>
              <w:jc w:val="center"/>
              <w:rPr>
                <w:rFonts w:ascii="Arial" w:hAnsi="Arial" w:cs="Arial"/>
                <w:sz w:val="22"/>
                <w:szCs w:val="22"/>
              </w:rPr>
            </w:pPr>
            <w:r w:rsidRPr="007062EB">
              <w:rPr>
                <w:rFonts w:ascii="Arial" w:hAnsi="Arial" w:cs="Arial"/>
                <w:sz w:val="22"/>
                <w:szCs w:val="22"/>
              </w:rPr>
              <w:t>MALO</w:t>
            </w:r>
          </w:p>
        </w:tc>
      </w:tr>
      <w:tr w:rsidR="006E4D83" w:rsidRPr="007062EB" w14:paraId="2102227E" w14:textId="77777777" w:rsidTr="00BE1B83">
        <w:trPr>
          <w:trHeight w:hRule="exact" w:val="240"/>
        </w:trPr>
        <w:tc>
          <w:tcPr>
            <w:tcW w:w="4081" w:type="dxa"/>
            <w:shd w:val="clear" w:color="auto" w:fill="auto"/>
          </w:tcPr>
          <w:p w14:paraId="2102227C" w14:textId="77777777" w:rsidR="006E4D83" w:rsidRPr="007062EB" w:rsidRDefault="006E4D83" w:rsidP="00BE1B83">
            <w:pPr>
              <w:pStyle w:val="TableParagraph"/>
              <w:spacing w:line="227" w:lineRule="exact"/>
              <w:ind w:left="103" w:right="177"/>
              <w:rPr>
                <w:rFonts w:ascii="Arial" w:hAnsi="Arial" w:cs="Arial"/>
                <w:sz w:val="22"/>
                <w:szCs w:val="22"/>
                <w:lang w:val="es-MX"/>
              </w:rPr>
            </w:pPr>
            <w:r w:rsidRPr="007062EB">
              <w:rPr>
                <w:rFonts w:ascii="Arial" w:hAnsi="Arial" w:cs="Arial"/>
                <w:sz w:val="22"/>
                <w:szCs w:val="22"/>
                <w:lang w:val="es-MX"/>
              </w:rPr>
              <w:t>MAYOR DEL 50 Y HASTA EL 70</w:t>
            </w:r>
          </w:p>
        </w:tc>
        <w:tc>
          <w:tcPr>
            <w:tcW w:w="3481" w:type="dxa"/>
            <w:shd w:val="clear" w:color="auto" w:fill="auto"/>
          </w:tcPr>
          <w:p w14:paraId="2102227D" w14:textId="77777777" w:rsidR="006E4D83" w:rsidRPr="007062EB" w:rsidRDefault="006E4D83" w:rsidP="00BE1B83">
            <w:pPr>
              <w:pStyle w:val="TableParagraph"/>
              <w:spacing w:line="227" w:lineRule="exact"/>
              <w:ind w:left="935" w:right="938"/>
              <w:jc w:val="center"/>
              <w:rPr>
                <w:rFonts w:ascii="Arial" w:hAnsi="Arial" w:cs="Arial"/>
                <w:sz w:val="22"/>
                <w:szCs w:val="22"/>
              </w:rPr>
            </w:pPr>
            <w:r w:rsidRPr="007062EB">
              <w:rPr>
                <w:rFonts w:ascii="Arial" w:hAnsi="Arial" w:cs="Arial"/>
                <w:sz w:val="22"/>
                <w:szCs w:val="22"/>
              </w:rPr>
              <w:t>REGULAR</w:t>
            </w:r>
          </w:p>
        </w:tc>
      </w:tr>
      <w:tr w:rsidR="006E4D83" w:rsidRPr="007062EB" w14:paraId="21022281" w14:textId="77777777" w:rsidTr="00BE1B83">
        <w:trPr>
          <w:trHeight w:hRule="exact" w:val="240"/>
        </w:trPr>
        <w:tc>
          <w:tcPr>
            <w:tcW w:w="4081" w:type="dxa"/>
            <w:shd w:val="clear" w:color="auto" w:fill="auto"/>
          </w:tcPr>
          <w:p w14:paraId="2102227F" w14:textId="77777777" w:rsidR="006E4D83" w:rsidRPr="007062EB" w:rsidRDefault="006E4D83" w:rsidP="00BE1B83">
            <w:pPr>
              <w:pStyle w:val="TableParagraph"/>
              <w:spacing w:line="227" w:lineRule="exact"/>
              <w:ind w:left="103" w:right="177"/>
              <w:rPr>
                <w:rFonts w:ascii="Arial" w:hAnsi="Arial" w:cs="Arial"/>
                <w:sz w:val="22"/>
                <w:szCs w:val="22"/>
                <w:lang w:val="es-MX"/>
              </w:rPr>
            </w:pPr>
            <w:r w:rsidRPr="007062EB">
              <w:rPr>
                <w:rFonts w:ascii="Arial" w:hAnsi="Arial" w:cs="Arial"/>
                <w:sz w:val="22"/>
                <w:szCs w:val="22"/>
                <w:lang w:val="es-MX"/>
              </w:rPr>
              <w:t>MAYOR DEL 70 Y HASTA EL 100</w:t>
            </w:r>
          </w:p>
        </w:tc>
        <w:tc>
          <w:tcPr>
            <w:tcW w:w="3481" w:type="dxa"/>
            <w:shd w:val="clear" w:color="auto" w:fill="auto"/>
          </w:tcPr>
          <w:p w14:paraId="21022280" w14:textId="77777777" w:rsidR="006E4D83" w:rsidRPr="007062EB" w:rsidRDefault="006E4D83" w:rsidP="00BE1B83">
            <w:pPr>
              <w:pStyle w:val="TableParagraph"/>
              <w:spacing w:line="227" w:lineRule="exact"/>
              <w:ind w:left="936" w:right="937"/>
              <w:jc w:val="center"/>
              <w:rPr>
                <w:rFonts w:ascii="Arial" w:hAnsi="Arial" w:cs="Arial"/>
                <w:sz w:val="22"/>
                <w:szCs w:val="22"/>
              </w:rPr>
            </w:pPr>
            <w:r w:rsidRPr="007062EB">
              <w:rPr>
                <w:rFonts w:ascii="Arial" w:hAnsi="Arial" w:cs="Arial"/>
                <w:sz w:val="22"/>
                <w:szCs w:val="22"/>
              </w:rPr>
              <w:t>BUENO</w:t>
            </w:r>
          </w:p>
        </w:tc>
      </w:tr>
    </w:tbl>
    <w:p w14:paraId="21022282"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4.9</w:t>
      </w:r>
      <w:r w:rsidRPr="007062EB">
        <w:rPr>
          <w:rFonts w:ascii="Arial" w:eastAsia="Arial Narrow" w:hAnsi="Arial" w:cs="Arial"/>
          <w:sz w:val="22"/>
          <w:szCs w:val="22"/>
        </w:rPr>
        <w:tab/>
        <w:t>Cuando se utilice una representación gráfica para indicar el estado de la conservación de un camino o red de caminos, con base en la escala de calificaciones del inciso 4.07, se empleara el color rojo para la condición de malo, el color amarillo para regular y el color verde para bueno.</w:t>
      </w:r>
    </w:p>
    <w:p w14:paraId="21022283"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84" w14:textId="77777777" w:rsidR="00AC2506" w:rsidRPr="007062EB" w:rsidRDefault="00AC2506" w:rsidP="006E4D83">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5</w:t>
      </w:r>
    </w:p>
    <w:p w14:paraId="21022285" w14:textId="77777777" w:rsidR="00AC2506" w:rsidRPr="007062EB" w:rsidRDefault="00AC2506" w:rsidP="006E4D83">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GUÍAS GENERALES PARA CALIFICAR LOS ELEMENTOS DEL CAMINO</w:t>
      </w:r>
    </w:p>
    <w:p w14:paraId="21022286"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5.2</w:t>
      </w:r>
      <w:r w:rsidRPr="007062EB">
        <w:rPr>
          <w:rFonts w:ascii="Arial" w:eastAsia="Arial Narrow" w:hAnsi="Arial" w:cs="Arial"/>
          <w:sz w:val="22"/>
          <w:szCs w:val="22"/>
        </w:rPr>
        <w:tab/>
        <w:t>En este Capítulo se establecen las guías o lineamientos generales para orientar al Calificador en el otorgamiento de las calificaciones, con escala del cero al cinco, que corresponden a los diferentes elementos, según las deficiencias observadas.</w:t>
      </w:r>
    </w:p>
    <w:p w14:paraId="21022287"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p>
    <w:p w14:paraId="21022288" w14:textId="77777777" w:rsidR="00AC2506" w:rsidRPr="007062EB" w:rsidRDefault="00AC2506" w:rsidP="006E4D83">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5.3</w:t>
      </w:r>
      <w:r w:rsidRPr="007062EB">
        <w:rPr>
          <w:rFonts w:ascii="Arial" w:eastAsia="Arial Narrow" w:hAnsi="Arial" w:cs="Arial"/>
          <w:sz w:val="22"/>
          <w:szCs w:val="22"/>
        </w:rPr>
        <w:tab/>
        <w:t>Corona en Caminos Pavimentados.</w:t>
      </w:r>
    </w:p>
    <w:p w14:paraId="21022289"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5.3.1.</w:t>
      </w:r>
      <w:r w:rsidRPr="007062EB">
        <w:rPr>
          <w:rFonts w:ascii="Arial" w:eastAsia="Arial Narrow" w:hAnsi="Arial" w:cs="Arial"/>
          <w:sz w:val="22"/>
          <w:szCs w:val="22"/>
        </w:rPr>
        <w:tab/>
        <w:t>Para calificar la Corona en caminos pavimentados, en el Anexo No. 2 se indican las calificaciones correspondientes a las deficiencias anotadas y de acuerdo con la intensidad en que ocurran.</w:t>
      </w:r>
    </w:p>
    <w:p w14:paraId="2102228A"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5.3.2.</w:t>
      </w:r>
      <w:r w:rsidRPr="007062EB">
        <w:rPr>
          <w:rFonts w:ascii="Arial" w:eastAsia="Arial Narrow" w:hAnsi="Arial" w:cs="Arial"/>
          <w:sz w:val="22"/>
          <w:szCs w:val="22"/>
        </w:rPr>
        <w:tab/>
        <w:t>Por Zona Aislada Pequeña debe entenderse aquella parte de la Sección donde las deficiencias se localizan, en longitudes que van</w:t>
      </w:r>
      <w:r w:rsidR="006E4D83" w:rsidRPr="007062EB">
        <w:rPr>
          <w:rFonts w:ascii="Arial" w:eastAsia="Arial Narrow" w:hAnsi="Arial" w:cs="Arial"/>
          <w:sz w:val="22"/>
          <w:szCs w:val="22"/>
        </w:rPr>
        <w:t xml:space="preserve"> </w:t>
      </w:r>
      <w:r w:rsidRPr="007062EB">
        <w:rPr>
          <w:rFonts w:ascii="Arial" w:eastAsia="Arial Narrow" w:hAnsi="Arial" w:cs="Arial"/>
          <w:sz w:val="22"/>
          <w:szCs w:val="22"/>
        </w:rPr>
        <w:t>desde 5.00 mts. a los 200.00 mts. y por Zona Aislada Amplia cuando dichas deficiencias se observan en longitudes de 200 a 500 mts.</w:t>
      </w:r>
    </w:p>
    <w:p w14:paraId="2102228B"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Por Zonas Generalizadas se entenderá las deficiencias que abarquen una longitud igual o mayor del 30% de la longitud total de la Sección.</w:t>
      </w:r>
    </w:p>
    <w:p w14:paraId="2102228C"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Se tomara como base para la Calificación de la corona de los caminos pavimentados, las deficiencias marcadas como tipo I en  el Anexo No. 2 de acuerdo al tipo de deficiencia, su extensión dentro de la Sección y su gravedad.</w:t>
      </w:r>
    </w:p>
    <w:p w14:paraId="2102228D"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conceptos II al VI, tendrán puntuación deductiva a la evaluación anterior, tomando como guía los rangos marcados en cada una de ellos. Por supuesto los defectos por distintos conceptos son acumulables y deducibles de la calificación base, o sea de la marcada como I.</w:t>
      </w:r>
    </w:p>
    <w:p w14:paraId="2102228E" w14:textId="77777777" w:rsidR="00AC2506" w:rsidRPr="007062EB" w:rsidRDefault="00AC2506" w:rsidP="006E4D83">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En caso de que el resultado algebraico al calificar sea negativo, se considerara una calificación de 0.</w:t>
      </w:r>
    </w:p>
    <w:p w14:paraId="2102228F"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5.3.3.</w:t>
      </w:r>
      <w:r w:rsidRPr="007062EB">
        <w:rPr>
          <w:rFonts w:ascii="Arial" w:eastAsia="Arial Narrow" w:hAnsi="Arial" w:cs="Arial"/>
          <w:sz w:val="22"/>
          <w:szCs w:val="22"/>
        </w:rPr>
        <w:tab/>
        <w:t>Se hace la aclaración de que las grietas capilares o angostas, que son visibles desde el vehículo, no se tomaran en cuenta para la calificación, en cambio solo son significativas aquellas que se distinguen claramente.</w:t>
      </w:r>
    </w:p>
    <w:p w14:paraId="21022290"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91"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5.3.4.</w:t>
      </w:r>
      <w:r w:rsidRPr="007062EB">
        <w:rPr>
          <w:rFonts w:ascii="Arial" w:eastAsia="Arial Narrow" w:hAnsi="Arial" w:cs="Arial"/>
          <w:sz w:val="22"/>
          <w:szCs w:val="22"/>
        </w:rPr>
        <w:tab/>
        <w:t>Respecto a la profundidad de las grietas, no se tomaran en consideración para variar la calificación.</w:t>
      </w:r>
    </w:p>
    <w:p w14:paraId="21022292"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p>
    <w:p w14:paraId="21022293" w14:textId="77777777" w:rsidR="00AC2506" w:rsidRPr="007062EB" w:rsidRDefault="00AC2506" w:rsidP="006E4D83">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5.3.5.</w:t>
      </w:r>
      <w:r w:rsidRPr="007062EB">
        <w:rPr>
          <w:rFonts w:ascii="Arial" w:eastAsia="Arial Narrow" w:hAnsi="Arial" w:cs="Arial"/>
          <w:sz w:val="22"/>
          <w:szCs w:val="22"/>
        </w:rPr>
        <w:tab/>
        <w:t>Los tramos de camino indicado a continuación tendrán información especial:</w:t>
      </w:r>
    </w:p>
    <w:p w14:paraId="21022294"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Tramos con presencia de deslaves. </w:t>
      </w:r>
    </w:p>
    <w:p w14:paraId="21022295"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Tramos con presencia de derrumbes. </w:t>
      </w:r>
    </w:p>
    <w:p w14:paraId="21022296"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Tramos en reparación.</w:t>
      </w:r>
    </w:p>
    <w:p w14:paraId="21022297"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Tramos en reconstru</w:t>
      </w:r>
      <w:r w:rsidR="00582EDC" w:rsidRPr="007062EB">
        <w:rPr>
          <w:rFonts w:ascii="Arial" w:eastAsia="Arial Narrow" w:hAnsi="Arial" w:cs="Arial"/>
          <w:sz w:val="22"/>
          <w:szCs w:val="22"/>
        </w:rPr>
        <w:t>cción. Tramos en modernización.</w:t>
      </w:r>
    </w:p>
    <w:p w14:paraId="21022298"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Cruces de poblaciones en donde no existen libramientos.</w:t>
      </w:r>
    </w:p>
    <w:p w14:paraId="21022299"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Si los tramos descritos son de longitud menor a 1 km., quedaran incluidos dentro de la Sección que le corresponda y si son mayores se consideran como una Sección aparte.</w:t>
      </w:r>
    </w:p>
    <w:p w14:paraId="2102229A"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tramos descritos no se calificaran en ninguno de sus elementos, pero en cambio se formularan comentarios y observaciones en los que se informaran lo siguiente:</w:t>
      </w:r>
    </w:p>
    <w:p w14:paraId="2102229B"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a)</w:t>
      </w:r>
      <w:r w:rsidR="00582EDC" w:rsidRPr="007062EB">
        <w:rPr>
          <w:rFonts w:ascii="Arial" w:eastAsia="Arial Narrow" w:hAnsi="Arial" w:cs="Arial"/>
          <w:sz w:val="22"/>
          <w:szCs w:val="22"/>
        </w:rPr>
        <w:t xml:space="preserve"> I</w:t>
      </w:r>
      <w:r w:rsidRPr="007062EB">
        <w:rPr>
          <w:rFonts w:ascii="Arial" w:eastAsia="Arial Narrow" w:hAnsi="Arial" w:cs="Arial"/>
          <w:sz w:val="22"/>
          <w:szCs w:val="22"/>
        </w:rPr>
        <w:t>nicio y terminación del tramo y su clasificación.</w:t>
      </w:r>
    </w:p>
    <w:p w14:paraId="2102229C"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b)</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el transito se hace por desviaciones o si se le orienta en estrangulamiento del ancho de la calzada.</w:t>
      </w:r>
    </w:p>
    <w:p w14:paraId="2102229D"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existe el señalamiento preventivo adecuado.</w:t>
      </w:r>
    </w:p>
    <w:p w14:paraId="2102229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Si el transito es libre y despejado o si el cruce de estos tramos produce pérdidas de tiempo.</w:t>
      </w:r>
    </w:p>
    <w:p w14:paraId="2102229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Cualquier otro tipo de deficiencia o molestia para el usuario.</w:t>
      </w:r>
    </w:p>
    <w:p w14:paraId="210222A0" w14:textId="77777777" w:rsidR="00AC2506" w:rsidRPr="007062EB" w:rsidRDefault="00582EDC"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w:t>
      </w:r>
      <w:r w:rsidR="00AC2506" w:rsidRPr="007062EB">
        <w:rPr>
          <w:rFonts w:ascii="Arial" w:eastAsia="Arial Narrow" w:hAnsi="Arial" w:cs="Arial"/>
          <w:sz w:val="22"/>
          <w:szCs w:val="22"/>
        </w:rPr>
        <w:t>Notas: En el Capítulo 7 se establecen con mayor amplitud los casos que requieren observaciones y comentarios adicionales.</w:t>
      </w:r>
    </w:p>
    <w:p w14:paraId="210222A1"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A2"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5.4</w:t>
      </w:r>
      <w:r w:rsidRPr="007062EB">
        <w:rPr>
          <w:rFonts w:ascii="Arial" w:eastAsia="Arial Narrow" w:hAnsi="Arial" w:cs="Arial"/>
          <w:sz w:val="22"/>
          <w:szCs w:val="22"/>
        </w:rPr>
        <w:tab/>
        <w:t>Corona en Caminos Revestidos o Caminos Rurales.</w:t>
      </w:r>
    </w:p>
    <w:p w14:paraId="210222A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5.4.1.</w:t>
      </w:r>
      <w:r w:rsidRPr="007062EB">
        <w:rPr>
          <w:rFonts w:ascii="Arial" w:eastAsia="Arial Narrow" w:hAnsi="Arial" w:cs="Arial"/>
          <w:sz w:val="22"/>
          <w:szCs w:val="22"/>
        </w:rPr>
        <w:tab/>
        <w:t>Para calificar la Corona en caminos revestidos o rurales, en el Anexo No. 3 se indican las calificaciones correspondientes a las deficiencias anotadas y de acuerdo con la intensidad con que ocurran.</w:t>
      </w:r>
    </w:p>
    <w:p w14:paraId="210222A4"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5.4.2.</w:t>
      </w:r>
      <w:r w:rsidRPr="007062EB">
        <w:rPr>
          <w:rFonts w:ascii="Arial" w:eastAsia="Arial Narrow" w:hAnsi="Arial" w:cs="Arial"/>
          <w:sz w:val="22"/>
          <w:szCs w:val="22"/>
        </w:rPr>
        <w:tab/>
        <w:t>Por Zona Aislada Pequeña debe entenderse aquella parte de la sección donde las deficiencias se localizan en una longitud hasta de 200 mts. y por Zona Aislada Amplia cuando dichas deficiencias se observan en una longitud comprendida entre 200 y 500 mts.</w:t>
      </w:r>
    </w:p>
    <w:p w14:paraId="210222A5"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Por Generalizada debemos entender las deficiencias que  abarquen una zona igual o mayor del 30% de la longitud total de la Sección.</w:t>
      </w:r>
    </w:p>
    <w:p w14:paraId="210222A6"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5.4.3.</w:t>
      </w:r>
      <w:r w:rsidRPr="007062EB">
        <w:rPr>
          <w:rFonts w:ascii="Arial" w:eastAsia="Arial Narrow" w:hAnsi="Arial" w:cs="Arial"/>
          <w:sz w:val="22"/>
          <w:szCs w:val="22"/>
        </w:rPr>
        <w:tab/>
        <w:t>Para evaluar la corona de estos caminos, se tomara como calificación base la del concepto I, del Anexo No. 3, y a la que se le deducirán las evaluaciones negativas de los cuatro subconceptos del concepto II.</w:t>
      </w:r>
    </w:p>
    <w:p w14:paraId="210222A7"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datos anotados en el Anexo No. 3 deberán interpolarse de acuerdo con la importancia de las deficiencias y su extensión dentro de la Sección.</w:t>
      </w:r>
    </w:p>
    <w:p w14:paraId="210222A8"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En caso de que el resultado algebraico en la calificación de una Sección llegara a ser negativo, se le considerara como 0.</w:t>
      </w:r>
    </w:p>
    <w:p w14:paraId="210222A9"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5.5</w:t>
      </w:r>
      <w:r w:rsidRPr="007062EB">
        <w:rPr>
          <w:rFonts w:ascii="Arial" w:eastAsia="Arial Narrow" w:hAnsi="Arial" w:cs="Arial"/>
          <w:sz w:val="22"/>
          <w:szCs w:val="22"/>
        </w:rPr>
        <w:tab/>
        <w:t>Drenaje en Caminos Pavimentados, revestidos y Rurales.</w:t>
      </w:r>
    </w:p>
    <w:p w14:paraId="210222AA" w14:textId="77777777" w:rsidR="00AC2506" w:rsidRPr="007062EB" w:rsidRDefault="00582EDC"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5.5.1</w:t>
      </w:r>
      <w:r w:rsidR="00AC2506" w:rsidRPr="007062EB">
        <w:rPr>
          <w:rFonts w:ascii="Arial" w:eastAsia="Arial Narrow" w:hAnsi="Arial" w:cs="Arial"/>
          <w:sz w:val="22"/>
          <w:szCs w:val="22"/>
        </w:rPr>
        <w:t>.</w:t>
      </w:r>
      <w:r w:rsidR="00AC2506" w:rsidRPr="007062EB">
        <w:rPr>
          <w:rFonts w:ascii="Arial" w:eastAsia="Arial Narrow" w:hAnsi="Arial" w:cs="Arial"/>
          <w:sz w:val="22"/>
          <w:szCs w:val="22"/>
        </w:rPr>
        <w:tab/>
        <w:t>Para el drenaje en caminos pavimentados, revestidos o rurales, en el Anexo No. 4 se indican las Calificaciones correspondientes al concepto de que se trate, de acuerdo con su funcionamiento y de los efectos físicos que se observen.</w:t>
      </w:r>
    </w:p>
    <w:p w14:paraId="210222A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5.2</w:t>
      </w:r>
      <w:r w:rsidRPr="007062EB">
        <w:rPr>
          <w:rFonts w:ascii="Arial" w:eastAsia="Arial Narrow" w:hAnsi="Arial" w:cs="Arial"/>
          <w:sz w:val="22"/>
          <w:szCs w:val="22"/>
        </w:rPr>
        <w:t>.</w:t>
      </w:r>
      <w:r w:rsidRPr="007062EB">
        <w:rPr>
          <w:rFonts w:ascii="Arial" w:eastAsia="Arial Narrow" w:hAnsi="Arial" w:cs="Arial"/>
          <w:sz w:val="22"/>
          <w:szCs w:val="22"/>
        </w:rPr>
        <w:tab/>
        <w:t>Para calificar el drenaje, excepto para el caso de las cunetas pueden observarse desde el vehículo, el Calificador detendrá su recorrido por lo menos en dos ocasiones por sección y en donde existan alcantarillas, con objeto de verificar su funcionamiento, su estado físico y las condiciones de conservación.</w:t>
      </w:r>
    </w:p>
    <w:p w14:paraId="210222A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5.3</w:t>
      </w:r>
      <w:r w:rsidRPr="007062EB">
        <w:rPr>
          <w:rFonts w:ascii="Arial" w:eastAsia="Arial Narrow" w:hAnsi="Arial" w:cs="Arial"/>
          <w:sz w:val="22"/>
          <w:szCs w:val="22"/>
        </w:rPr>
        <w:tab/>
        <w:t>El concepto base de la calificación del drenaje corresponde a las alcantarillas, vados y canalizaciones, a las que se le asigna la calificación entre 5.0 y el 1.0 según el escurrimiento.</w:t>
      </w:r>
    </w:p>
    <w:p w14:paraId="210222AD"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Esta calificación es por muestreo y deberá tenerse un especial cuidado en que este muestreo sea representativo.</w:t>
      </w:r>
    </w:p>
    <w:p w14:paraId="210222A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Se consideran defectos físicos: las grietas cuarteadoras, socavación en los cimientos, etc. y se estiman como mayores cuando la reparación requiera de desviaciones del tránsito o se produzcan estrangulamientos de la calzada</w:t>
      </w:r>
    </w:p>
    <w:p w14:paraId="210222A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Cuando se presenten estos defectos físicos mayores, se formulara la información adicional especial correspondiente.</w:t>
      </w:r>
    </w:p>
    <w:p w14:paraId="210222B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5.4</w:t>
      </w:r>
      <w:r w:rsidRPr="007062EB">
        <w:rPr>
          <w:rFonts w:ascii="Arial" w:eastAsia="Arial Narrow" w:hAnsi="Arial" w:cs="Arial"/>
          <w:sz w:val="22"/>
          <w:szCs w:val="22"/>
        </w:rPr>
        <w:t>.</w:t>
      </w:r>
      <w:r w:rsidRPr="007062EB">
        <w:rPr>
          <w:rFonts w:ascii="Arial" w:eastAsia="Arial Narrow" w:hAnsi="Arial" w:cs="Arial"/>
          <w:sz w:val="22"/>
          <w:szCs w:val="22"/>
        </w:rPr>
        <w:tab/>
        <w:t>Las cunetas se evaluaran en forma conductiva según la obstrucción que ocasionen al paso del agua, aclarándose que si la obstrucción parcial o total no se presentó en el total de las cunetas existentes en la sección, el valor deductivo no será el señalado en el Anexo No. 4, sino un porcentaje de este, en relación con el cálculo de las cunetas existentes en la sección y según el peligro a que se exponga la estabilidad del camino.</w:t>
      </w:r>
    </w:p>
    <w:p w14:paraId="210222B1"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Los defectos físicos de las cunetas se calificaran deductivamente, además de las obstrucciones al paso del agua.</w:t>
      </w:r>
    </w:p>
    <w:p w14:paraId="210222B2"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w:t>
      </w:r>
      <w:r w:rsidR="00582EDC" w:rsidRPr="007062EB">
        <w:rPr>
          <w:rFonts w:ascii="Arial" w:eastAsia="Arial Narrow" w:hAnsi="Arial" w:cs="Arial"/>
          <w:sz w:val="22"/>
          <w:szCs w:val="22"/>
        </w:rPr>
        <w:t>5.5</w:t>
      </w:r>
      <w:r w:rsidRPr="007062EB">
        <w:rPr>
          <w:rFonts w:ascii="Arial" w:eastAsia="Arial Narrow" w:hAnsi="Arial" w:cs="Arial"/>
          <w:sz w:val="22"/>
          <w:szCs w:val="22"/>
        </w:rPr>
        <w:t>.</w:t>
      </w:r>
      <w:r w:rsidRPr="007062EB">
        <w:rPr>
          <w:rFonts w:ascii="Arial" w:eastAsia="Arial Narrow" w:hAnsi="Arial" w:cs="Arial"/>
          <w:sz w:val="22"/>
          <w:szCs w:val="22"/>
        </w:rPr>
        <w:tab/>
        <w:t>La pendiente transversal que comprende el bombeo y la sobreelevación, se calificara deductivamente según su defecto físico, considerándose menor cuando la deformación de estas pendientes no alcance el 30% de la longitud de la sección, y  mayor cuando la sobrepase.</w:t>
      </w:r>
    </w:p>
    <w:p w14:paraId="210222B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5.6.</w:t>
      </w:r>
      <w:r w:rsidRPr="007062EB">
        <w:rPr>
          <w:rFonts w:ascii="Arial" w:eastAsia="Arial Narrow" w:hAnsi="Arial" w:cs="Arial"/>
          <w:sz w:val="22"/>
          <w:szCs w:val="22"/>
        </w:rPr>
        <w:tab/>
        <w:t>Los lavaderos, bordillos, contra cunetas y canales longitudinales, también se calificaran deductivamente según la intensidad de los daños que se observen en el muestreo que se hará en los lugares donde el calificador detenga su recorrido para observarlos específicamente. Se consideraran daños mayores cuando se este exponiendo la estabilidad del cuerpo del camino.</w:t>
      </w:r>
    </w:p>
    <w:p w14:paraId="210222B4"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La ausencia de bordillos en terraplenes que no lo necesitan no es motivo de la aplicación deductiva de la calificación. Como ejemplo de terraplenes que no los requieren se presentan los siguientes casos:</w:t>
      </w:r>
    </w:p>
    <w:p w14:paraId="210222B5" w14:textId="77777777" w:rsidR="00582EDC"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 xml:space="preserve">Terraplenes de pedraplen o enrocamiento. </w:t>
      </w:r>
    </w:p>
    <w:p w14:paraId="210222B6" w14:textId="77777777" w:rsidR="00AC2506" w:rsidRPr="007062EB" w:rsidRDefault="00AC2506" w:rsidP="00582EDC">
      <w:pPr>
        <w:widowControl w:val="0"/>
        <w:tabs>
          <w:tab w:val="left" w:pos="9214"/>
        </w:tabs>
        <w:ind w:left="1134" w:right="0"/>
        <w:rPr>
          <w:rFonts w:ascii="Arial" w:eastAsia="Arial Narrow" w:hAnsi="Arial" w:cs="Arial"/>
          <w:sz w:val="22"/>
          <w:szCs w:val="22"/>
        </w:rPr>
      </w:pPr>
      <w:r w:rsidRPr="007062EB">
        <w:rPr>
          <w:rFonts w:ascii="Arial" w:eastAsia="Arial Narrow" w:hAnsi="Arial" w:cs="Arial"/>
          <w:sz w:val="22"/>
          <w:szCs w:val="22"/>
        </w:rPr>
        <w:t>Terraplenes de poca altura.</w:t>
      </w:r>
    </w:p>
    <w:p w14:paraId="210222B7"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Terraplenes con taludes estabilizados mediante cualquier procedimiento: recubiertos con zampeado, losas de concreto, gaviones, especies vegetales, etc.</w:t>
      </w:r>
    </w:p>
    <w:p w14:paraId="210222B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w:t>
      </w:r>
      <w:r w:rsidR="00582EDC" w:rsidRPr="007062EB">
        <w:rPr>
          <w:rFonts w:ascii="Arial" w:eastAsia="Arial Narrow" w:hAnsi="Arial" w:cs="Arial"/>
          <w:sz w:val="22"/>
          <w:szCs w:val="22"/>
        </w:rPr>
        <w:t>5.7</w:t>
      </w:r>
      <w:r w:rsidRPr="007062EB">
        <w:rPr>
          <w:rFonts w:ascii="Arial" w:eastAsia="Arial Narrow" w:hAnsi="Arial" w:cs="Arial"/>
          <w:sz w:val="22"/>
          <w:szCs w:val="22"/>
        </w:rPr>
        <w:t>.</w:t>
      </w:r>
      <w:r w:rsidRPr="007062EB">
        <w:rPr>
          <w:rFonts w:ascii="Arial" w:eastAsia="Arial Narrow" w:hAnsi="Arial" w:cs="Arial"/>
          <w:sz w:val="22"/>
          <w:szCs w:val="22"/>
        </w:rPr>
        <w:tab/>
        <w:t>Si la suma algebraica de la calificación base y las deductivas, resultara negativa, la calificación del elemento en la sección será cero.</w:t>
      </w:r>
    </w:p>
    <w:p w14:paraId="210222B9"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5.6</w:t>
      </w:r>
      <w:r w:rsidRPr="007062EB">
        <w:rPr>
          <w:rFonts w:ascii="Arial" w:eastAsia="Arial Narrow" w:hAnsi="Arial" w:cs="Arial"/>
          <w:sz w:val="22"/>
          <w:szCs w:val="22"/>
        </w:rPr>
        <w:tab/>
        <w:t>Derecho de Vía en Caminos Pavimentados o Caminos Revestidos.</w:t>
      </w:r>
    </w:p>
    <w:p w14:paraId="210222B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5.6.1.</w:t>
      </w:r>
      <w:r w:rsidRPr="007062EB">
        <w:rPr>
          <w:rFonts w:ascii="Arial" w:eastAsia="Arial Narrow" w:hAnsi="Arial" w:cs="Arial"/>
          <w:sz w:val="22"/>
          <w:szCs w:val="22"/>
        </w:rPr>
        <w:tab/>
        <w:t>Para calificar en el derecho de vía de los caminos mencionados, se deberá tomar en cuenta el cuadro del Anexo No. 5, en el cual se indican las calificaciones que deberán aplicarse, en función de las deficiencias que se presentan y de su intensidad.</w:t>
      </w:r>
    </w:p>
    <w:p w14:paraId="210222B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5.6.2.</w:t>
      </w:r>
      <w:r w:rsidRPr="007062EB">
        <w:rPr>
          <w:rFonts w:ascii="Arial" w:eastAsia="Arial Narrow" w:hAnsi="Arial" w:cs="Arial"/>
          <w:sz w:val="22"/>
          <w:szCs w:val="22"/>
        </w:rPr>
        <w:tab/>
        <w:t>La deficiencia de mayor significación que ocurre en este elemento, corresponde a la vegetación que crece en los cinco metros colindantes a cada lado de la corona del camino, por lo cual según su intensidad, se establece la calificación del elemento.</w:t>
      </w:r>
    </w:p>
    <w:p w14:paraId="210222B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5.6.3.</w:t>
      </w:r>
      <w:r w:rsidRPr="007062EB">
        <w:rPr>
          <w:rFonts w:ascii="Arial" w:eastAsia="Arial Narrow" w:hAnsi="Arial" w:cs="Arial"/>
          <w:sz w:val="22"/>
          <w:szCs w:val="22"/>
        </w:rPr>
        <w:tab/>
        <w:t>Las deficiencias marcadas en el concepto II, corresponden a la vegetación crecida en el derecho de vía con más de 5 m. del acotamiento y para una altura de 1.50 m.</w:t>
      </w:r>
    </w:p>
    <w:p w14:paraId="210222BD"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5.6.4.</w:t>
      </w:r>
      <w:r w:rsidRPr="007062EB">
        <w:rPr>
          <w:rFonts w:ascii="Arial" w:eastAsia="Arial Narrow" w:hAnsi="Arial" w:cs="Arial"/>
          <w:sz w:val="22"/>
          <w:szCs w:val="22"/>
        </w:rPr>
        <w:tab/>
        <w:t>Las deficiencias marcadas en el concepto III que representan peligros al tránsito o al camino, pueden ser: troncos de árboles caídos, piedras y/o obstáculos diversos; así como: hoyancos, zanjas, etc.</w:t>
      </w:r>
    </w:p>
    <w:p w14:paraId="210222BE"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En estos casos la calificación será deductiva de la calificación  base y de acuerdo con el peligro que represente la deficiencia.</w:t>
      </w:r>
    </w:p>
    <w:p w14:paraId="210222BF"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5.6.5.</w:t>
      </w:r>
      <w:r w:rsidRPr="007062EB">
        <w:rPr>
          <w:rFonts w:ascii="Arial" w:eastAsia="Arial Narrow" w:hAnsi="Arial" w:cs="Arial"/>
          <w:sz w:val="22"/>
          <w:szCs w:val="22"/>
        </w:rPr>
        <w:tab/>
        <w:t>Las deficiencias en las cercas, señaladas en el Anexo No. 5 concepto IV, también se califican como deductivas de la calificación base y corresponden a cercas mal ubicadas alojadas dentro del derecho de vía, cercas construidas con material poco consistente o falta de ellas cuando son necesarias, como en el caso de zonas ganaderas.</w:t>
      </w:r>
    </w:p>
    <w:p w14:paraId="210222C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5.6.6.</w:t>
      </w:r>
      <w:r w:rsidRPr="007062EB">
        <w:rPr>
          <w:rFonts w:ascii="Arial" w:eastAsia="Arial Narrow" w:hAnsi="Arial" w:cs="Arial"/>
          <w:sz w:val="22"/>
          <w:szCs w:val="22"/>
        </w:rPr>
        <w:tab/>
        <w:t>Las deficiencias marcadas en el concepto V también deben calificarse como deductivas de la calificación base, y  corresponden a utilizaciones indebidas del derecho de vía como: colocación de anuncios a distancias prohibidas o fuera de especificación, siembras diversas, formación de basureros dentro del derecho de vía incluyendo la corona, etc.</w:t>
      </w:r>
    </w:p>
    <w:p w14:paraId="210222C1"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Dada la importancia de los conceptos, la calificación se individualiza según el tipo de deficiencia y son acumulativas deductivas de la calificación base.</w:t>
      </w:r>
    </w:p>
    <w:p w14:paraId="210222C2"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5.6.7.</w:t>
      </w:r>
      <w:r w:rsidRPr="007062EB">
        <w:rPr>
          <w:rFonts w:ascii="Arial" w:eastAsia="Arial Narrow" w:hAnsi="Arial" w:cs="Arial"/>
          <w:sz w:val="22"/>
          <w:szCs w:val="22"/>
        </w:rPr>
        <w:tab/>
        <w:t>Cuando la suma algebraica de la calificación base y las deductivas llegase a resultar negativa, se considerara para el elemento la calificación de cero.</w:t>
      </w:r>
    </w:p>
    <w:p w14:paraId="210222C3"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5.6.8.</w:t>
      </w:r>
      <w:r w:rsidRPr="007062EB">
        <w:rPr>
          <w:rFonts w:ascii="Arial" w:eastAsia="Arial Narrow" w:hAnsi="Arial" w:cs="Arial"/>
          <w:sz w:val="22"/>
          <w:szCs w:val="22"/>
        </w:rPr>
        <w:tab/>
        <w:t>La existencia en el derecho de vía de cortinas de árboles o de otro tipo de vegetación, sembrada ex_profeso para el mejoramiento ambiental o con fines de ornato, no debe considerarse como una deficiencia.</w:t>
      </w:r>
    </w:p>
    <w:p w14:paraId="210222C4"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5.7</w:t>
      </w:r>
      <w:r w:rsidRPr="007062EB">
        <w:rPr>
          <w:rFonts w:ascii="Arial" w:eastAsia="Arial Narrow" w:hAnsi="Arial" w:cs="Arial"/>
          <w:sz w:val="22"/>
          <w:szCs w:val="22"/>
        </w:rPr>
        <w:tab/>
        <w:t>Zonas Laterales en Caminos Rurales.</w:t>
      </w:r>
    </w:p>
    <w:p w14:paraId="210222C5"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5.7.1.</w:t>
      </w:r>
      <w:r w:rsidRPr="007062EB">
        <w:rPr>
          <w:rFonts w:ascii="Arial" w:eastAsia="Arial Narrow" w:hAnsi="Arial" w:cs="Arial"/>
          <w:sz w:val="22"/>
          <w:szCs w:val="22"/>
        </w:rPr>
        <w:tab/>
        <w:t>Los caminos rurales carecen de derecho de vía, por lo que  en ellos no habrá de calificar este elemento. En cambio, se califica el deshierbe de las orillas y el arreglo de los taludes, para lo cual deberán tomarse en cuenta las calificaciones que aparecen en el cuadro  del  Anexo  No.  6,  las  cuales  están  en  función  de   los</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porcentajes de la longitud de la sección que presentan las orillas limpias de hierbas y los taludes bien arreglados.</w:t>
      </w:r>
    </w:p>
    <w:p w14:paraId="210222C6"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5.7.2.</w:t>
      </w:r>
      <w:r w:rsidRPr="007062EB">
        <w:rPr>
          <w:rFonts w:ascii="Arial" w:eastAsia="Arial Narrow" w:hAnsi="Arial" w:cs="Arial"/>
          <w:sz w:val="22"/>
          <w:szCs w:val="22"/>
        </w:rPr>
        <w:tab/>
        <w:t>Como en los casos anteriores, la calificación base es la del concepto I y a la cual habrá de restársele la evaluación del concepto II.</w:t>
      </w:r>
    </w:p>
    <w:p w14:paraId="210222C7" w14:textId="77777777" w:rsidR="00AC2506" w:rsidRPr="007062EB" w:rsidRDefault="00AC2506" w:rsidP="00582EDC">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5.8</w:t>
      </w:r>
      <w:r w:rsidRPr="007062EB">
        <w:rPr>
          <w:rFonts w:ascii="Arial" w:eastAsia="Arial Narrow" w:hAnsi="Arial" w:cs="Arial"/>
          <w:sz w:val="22"/>
          <w:szCs w:val="22"/>
        </w:rPr>
        <w:tab/>
        <w:t>Señalamiento Vertical y Dispositivos para el Control de Tránsito en Caminos Pavimentados, Caminos Revestidos o en Caminos Rurales.</w:t>
      </w:r>
    </w:p>
    <w:p w14:paraId="210222C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w:t>
      </w:r>
      <w:r w:rsidRPr="007062EB">
        <w:rPr>
          <w:rFonts w:ascii="Arial" w:eastAsia="Arial Narrow" w:hAnsi="Arial" w:cs="Arial"/>
          <w:sz w:val="22"/>
          <w:szCs w:val="22"/>
        </w:rPr>
        <w:tab/>
        <w:t>Para calificar estos Dispositivos en caminos pavimentados, revestidos o rurales, en el Anexo No. 7 se indican las calificaciones correspondientes a las deficiencias observadas de acuerdo con la intensidad en que ocurran.</w:t>
      </w:r>
    </w:p>
    <w:p w14:paraId="210222C9"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5.8.2.</w:t>
      </w:r>
      <w:r w:rsidRPr="007062EB">
        <w:rPr>
          <w:rFonts w:ascii="Arial" w:eastAsia="Arial Narrow" w:hAnsi="Arial" w:cs="Arial"/>
          <w:sz w:val="22"/>
          <w:szCs w:val="22"/>
        </w:rPr>
        <w:tab/>
        <w:t>Las deficiencias significativas corresponden al señalamiento vertical, preventivo, restrictivo o informativo; por lo cual, estas son las que marcan la calificación base.</w:t>
      </w:r>
    </w:p>
    <w:p w14:paraId="210222C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Las deficiencias en estos señalamientos se caracterizan por su ausencia, por ser ilegibles, por estar maltratadas o por no cumplir con las especificaciones del Manual de Dispositivos para el  Control de Tránsito, particularmente en lo que corresponde a dimensiones, colores rotulado y ubicación (longitudinal, lateral o altura).</w:t>
      </w:r>
    </w:p>
    <w:p w14:paraId="210222CB"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5.8.3.</w:t>
      </w:r>
      <w:r w:rsidRPr="007062EB">
        <w:rPr>
          <w:rFonts w:ascii="Arial" w:eastAsia="Arial Narrow" w:hAnsi="Arial" w:cs="Arial"/>
          <w:sz w:val="22"/>
          <w:szCs w:val="22"/>
        </w:rPr>
        <w:tab/>
        <w:t>Para poder si las deficiencias son pocas o muchas se requiere del conocimiento del Manual de Dispositivos para el Control de Tránsito. Como orientación adicional aproximada: se señalan pocas las deficiencias cuando ocurren en menos del 30% de las que podrían haber por sección y muchas cuando pasan de este 30%.</w:t>
      </w:r>
    </w:p>
    <w:p w14:paraId="210222CC"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5.8.4.</w:t>
      </w:r>
      <w:r w:rsidRPr="007062EB">
        <w:rPr>
          <w:rFonts w:ascii="Arial" w:eastAsia="Arial Narrow" w:hAnsi="Arial" w:cs="Arial"/>
          <w:sz w:val="22"/>
          <w:szCs w:val="22"/>
        </w:rPr>
        <w:tab/>
        <w:t>Las deficiencias en los fantasmas o defensas ocurren por ausencias, falta de visibilidad o por estar estas piezas maltratadas o despintadas.</w:t>
      </w:r>
    </w:p>
    <w:p w14:paraId="210222CD"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5.8.5.</w:t>
      </w:r>
      <w:r w:rsidRPr="007062EB">
        <w:rPr>
          <w:rFonts w:ascii="Arial" w:eastAsia="Arial Narrow" w:hAnsi="Arial" w:cs="Arial"/>
          <w:sz w:val="22"/>
          <w:szCs w:val="22"/>
        </w:rPr>
        <w:tab/>
        <w:t>Las deficiencias con postes de km. del concepto III son por ausencia, falta de visibilidad o por deterioro de estos.</w:t>
      </w:r>
    </w:p>
    <w:p w14:paraId="210222CE"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5.8.6.</w:t>
      </w:r>
      <w:r w:rsidRPr="007062EB">
        <w:rPr>
          <w:rFonts w:ascii="Arial" w:eastAsia="Arial Narrow" w:hAnsi="Arial" w:cs="Arial"/>
          <w:sz w:val="22"/>
          <w:szCs w:val="22"/>
        </w:rPr>
        <w:tab/>
        <w:t>El calificador deberá interpretar el peligro a que se exponen los usuarios con las deficiencias del señalamiento vertical, en caso de presentarse condiciones de riesgo, adicionara en su informe un</w:t>
      </w:r>
      <w:r w:rsidR="00582EDC" w:rsidRPr="007062EB">
        <w:rPr>
          <w:rFonts w:ascii="Arial" w:eastAsia="Arial Narrow" w:hAnsi="Arial" w:cs="Arial"/>
          <w:sz w:val="22"/>
          <w:szCs w:val="22"/>
        </w:rPr>
        <w:t xml:space="preserve"> </w:t>
      </w:r>
      <w:r w:rsidRPr="007062EB">
        <w:rPr>
          <w:rFonts w:ascii="Arial" w:eastAsia="Arial Narrow" w:hAnsi="Arial" w:cs="Arial"/>
          <w:sz w:val="22"/>
          <w:szCs w:val="22"/>
        </w:rPr>
        <w:t>descripción detallada, que incluya la ubicación y datos aclaratorios precisos</w:t>
      </w:r>
    </w:p>
    <w:p w14:paraId="210222CF" w14:textId="77777777" w:rsidR="00AC2506" w:rsidRPr="007062EB" w:rsidRDefault="00AC2506" w:rsidP="00582EDC">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El Calificador formulara un reporte especial en los casos en donde se presenten defectos en los Dispositivos de Protección en Obras, especialmente en los de orientación al tránsito, presencia de obstáculos, reducción de ancho de los carriles o cambios de estos, desviaciones, etc.</w:t>
      </w:r>
    </w:p>
    <w:p w14:paraId="210222D0"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5.8.7.</w:t>
      </w:r>
      <w:r w:rsidRPr="007062EB">
        <w:rPr>
          <w:rFonts w:ascii="Arial" w:eastAsia="Arial Narrow" w:hAnsi="Arial" w:cs="Arial"/>
          <w:sz w:val="22"/>
          <w:szCs w:val="22"/>
        </w:rPr>
        <w:tab/>
        <w:t>Los calificadores de caminos revestidos o rurales, deberán ser conocedores de los instructivos que multan el señalamiento mínimo de estos caminos, los que servirán de base para el desempeño de su trabajo.</w:t>
      </w:r>
    </w:p>
    <w:p w14:paraId="210222D1"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5.8.8.</w:t>
      </w:r>
      <w:r w:rsidRPr="007062EB">
        <w:rPr>
          <w:rFonts w:ascii="Arial" w:eastAsia="Arial Narrow" w:hAnsi="Arial" w:cs="Arial"/>
          <w:sz w:val="22"/>
          <w:szCs w:val="22"/>
        </w:rPr>
        <w:tab/>
        <w:t>Para los caminos rurales, si no hay instructivo en contrario, se considera como señalamiento mínimo el que a continuación se menciona:</w:t>
      </w:r>
    </w:p>
    <w:p w14:paraId="210222D2"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Inicio del Camino.</w:t>
      </w:r>
    </w:p>
    <w:p w14:paraId="210222D3"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Empalme con otros caminos.</w:t>
      </w:r>
    </w:p>
    <w:p w14:paraId="210222D4"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Ubicación de poblaciones.</w:t>
      </w:r>
    </w:p>
    <w:p w14:paraId="210222D5"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de labraderos.</w:t>
      </w:r>
    </w:p>
    <w:p w14:paraId="210222D6"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de Vados.</w:t>
      </w:r>
    </w:p>
    <w:p w14:paraId="210222D7"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Señalamiento preventivo en los de distancia mínima de visibilidad.</w:t>
      </w:r>
    </w:p>
    <w:p w14:paraId="210222D8"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5.8.9.</w:t>
      </w:r>
      <w:r w:rsidRPr="007062EB">
        <w:rPr>
          <w:rFonts w:ascii="Arial" w:eastAsia="Arial Narrow" w:hAnsi="Arial" w:cs="Arial"/>
          <w:sz w:val="22"/>
          <w:szCs w:val="22"/>
        </w:rPr>
        <w:tab/>
        <w:t>En los caminos rurales los fantasmas solo serán indispensables  en los tramos de caminos sinuosos y en zonas de neblina.</w:t>
      </w:r>
    </w:p>
    <w:p w14:paraId="210222D9"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5.8.10.En los caminos rurales el señalamiento vertical podrá satisfacer  las especificaciones señaladas en el Manual de Dispositivos para el Control de Tránsito, pero en caso necesario se podrá usar otro tipo económico, como por ejemplo: piedras pintadas con cal en lugar de fantasmas, postes de troncos de arbustos para señalar el kilometraje, etc.</w:t>
      </w:r>
    </w:p>
    <w:p w14:paraId="210222DA" w14:textId="77777777" w:rsidR="00AC2506" w:rsidRPr="007062EB" w:rsidRDefault="00AC2506" w:rsidP="00582EDC">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5.8.11.Si la suma algebraica de la calificación base con las deductivas resultara negativa, la calificación del elemento en la sección será cero.</w:t>
      </w:r>
    </w:p>
    <w:p w14:paraId="210222DB"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5.9</w:t>
      </w:r>
      <w:r w:rsidRPr="007062EB">
        <w:rPr>
          <w:rFonts w:ascii="Arial" w:eastAsia="Arial Narrow" w:hAnsi="Arial" w:cs="Arial"/>
          <w:sz w:val="22"/>
          <w:szCs w:val="22"/>
        </w:rPr>
        <w:tab/>
        <w:t>Señalamiento Horizontal y Diversas Marcas en el Pavimento.</w:t>
      </w:r>
    </w:p>
    <w:p w14:paraId="210222DC" w14:textId="77777777" w:rsidR="00AC2506" w:rsidRPr="007062EB" w:rsidRDefault="00AC2506" w:rsidP="00A45E4E">
      <w:pPr>
        <w:widowControl w:val="0"/>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5.9.1.</w:t>
      </w:r>
      <w:r w:rsidRPr="007062EB">
        <w:rPr>
          <w:rFonts w:ascii="Arial" w:eastAsia="Arial Narrow" w:hAnsi="Arial" w:cs="Arial"/>
          <w:sz w:val="22"/>
          <w:szCs w:val="22"/>
        </w:rPr>
        <w:tab/>
        <w:t>Para calificar el señalamiento horizontal y las marcas en el pavimento, en el Anexo No. 8 se indican las calificaciones correspondientes a las deficiencias anotadas y de acuerdo con la intensidad en que ocurran.</w:t>
      </w:r>
    </w:p>
    <w:p w14:paraId="210222DD"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5.9.2.</w:t>
      </w:r>
      <w:r w:rsidRPr="007062EB">
        <w:rPr>
          <w:rFonts w:ascii="Arial" w:eastAsia="Arial Narrow" w:hAnsi="Arial" w:cs="Arial"/>
          <w:sz w:val="22"/>
          <w:szCs w:val="22"/>
        </w:rPr>
        <w:tab/>
        <w:t>Las deficiencias que ocurren en el señalamiento horizontal corresponden a:</w:t>
      </w:r>
    </w:p>
    <w:p w14:paraId="210222DE"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Ausencia del señalamiento.</w:t>
      </w:r>
    </w:p>
    <w:p w14:paraId="210222DF"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Falta de claridad.</w:t>
      </w:r>
    </w:p>
    <w:p w14:paraId="210222E0" w14:textId="77777777" w:rsidR="00AC2506" w:rsidRPr="007062EB" w:rsidRDefault="00AC2506" w:rsidP="007C1953">
      <w:pPr>
        <w:widowControl w:val="0"/>
        <w:numPr>
          <w:ilvl w:val="0"/>
          <w:numId w:val="18"/>
        </w:numPr>
        <w:tabs>
          <w:tab w:val="left" w:pos="1418"/>
        </w:tabs>
        <w:ind w:left="1418" w:right="0" w:hanging="284"/>
        <w:rPr>
          <w:rFonts w:ascii="Arial" w:eastAsia="Arial Narrow" w:hAnsi="Arial" w:cs="Arial"/>
          <w:sz w:val="22"/>
          <w:szCs w:val="22"/>
        </w:rPr>
      </w:pPr>
      <w:r w:rsidRPr="007062EB">
        <w:rPr>
          <w:rFonts w:ascii="Arial" w:eastAsia="Arial Narrow" w:hAnsi="Arial" w:cs="Arial"/>
          <w:sz w:val="22"/>
          <w:szCs w:val="22"/>
        </w:rPr>
        <w:t>Fuera de especificación, especialmente en su ubicación, dimensiones y color.</w:t>
      </w:r>
    </w:p>
    <w:p w14:paraId="210222E1"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5.9.3.</w:t>
      </w:r>
      <w:r w:rsidRPr="007062EB">
        <w:rPr>
          <w:rFonts w:ascii="Arial" w:eastAsia="Arial Narrow" w:hAnsi="Arial" w:cs="Arial"/>
          <w:sz w:val="22"/>
          <w:szCs w:val="22"/>
        </w:rPr>
        <w:tab/>
        <w:t>Para poder juzgar si las deficiencias son pocas o muchas, se requiere del conocimiento del Manual de Dispositivos para el Control del Tránsito. Como orientación adicional: se señala con pocas deficiencias cuando se presentan en número menor del  30% de las que podrían ocurrir en la sección, y serán muchas cuando sobrepasen este 30%.</w:t>
      </w:r>
    </w:p>
    <w:p w14:paraId="210222E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5.9.4.</w:t>
      </w:r>
      <w:r w:rsidRPr="007062EB">
        <w:rPr>
          <w:rFonts w:ascii="Arial" w:eastAsia="Arial Narrow" w:hAnsi="Arial" w:cs="Arial"/>
          <w:sz w:val="22"/>
          <w:szCs w:val="22"/>
        </w:rPr>
        <w:tab/>
        <w:t>Las deficiencias significativas del señalamiento horizontal corresponden a las que ocurren en la raya central, por lo que a esta corresponde la calificación base con valor positivo y las otras deficiencias son deductivas.</w:t>
      </w:r>
    </w:p>
    <w:p w14:paraId="210222E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5.9.5.</w:t>
      </w:r>
      <w:r w:rsidRPr="007062EB">
        <w:rPr>
          <w:rFonts w:ascii="Arial" w:eastAsia="Arial Narrow" w:hAnsi="Arial" w:cs="Arial"/>
          <w:sz w:val="22"/>
          <w:szCs w:val="22"/>
        </w:rPr>
        <w:tab/>
        <w:t>Si la suma algebraica de la calificación base con las deductivas resultara negativa, la calificación del elemento en la sección será cero.</w:t>
      </w:r>
    </w:p>
    <w:p w14:paraId="210222E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5.9.6.</w:t>
      </w:r>
      <w:r w:rsidRPr="007062EB">
        <w:rPr>
          <w:rFonts w:ascii="Arial" w:eastAsia="Arial Narrow" w:hAnsi="Arial" w:cs="Arial"/>
          <w:sz w:val="22"/>
          <w:szCs w:val="22"/>
        </w:rPr>
        <w:tab/>
        <w:t>El calificador deberá interpretar el peligro a que se exponen los usuarios con las deficiencias en el señalamiento horizontal u otras, y en caso de presentarse condiciones de riesgo, adicionara en su informe la descripción detallada incluyendo ubicación y datos aclaratorios: incluso, en caso necesario, formulara un reporte especial y notificara en forma inmediata a los responsables del tramo.</w:t>
      </w:r>
    </w:p>
    <w:p w14:paraId="210222E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5.9.7.</w:t>
      </w:r>
      <w:r w:rsidRPr="007062EB">
        <w:rPr>
          <w:rFonts w:ascii="Arial" w:eastAsia="Arial Narrow" w:hAnsi="Arial" w:cs="Arial"/>
          <w:sz w:val="22"/>
          <w:szCs w:val="22"/>
        </w:rPr>
        <w:tab/>
        <w:t>Para el caso de rayas en las orillas, el concepto II del Anexo No. 8 considera una evaluación deductiva de la calificación base. Para dar una calificación adecuada deberá primero definirse si la sección por evaluar debe tener o no rayas laterales, como en el caso de caminos sinuosos y angostos, tramos con neblina frecuente o lluvias prolongadas, transito muy intenso, etc.</w:t>
      </w:r>
    </w:p>
    <w:p w14:paraId="210222E6"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w:t>
      </w:r>
      <w:r w:rsidR="00843988" w:rsidRPr="007062EB">
        <w:rPr>
          <w:rFonts w:ascii="Arial" w:eastAsia="Arial Narrow" w:hAnsi="Arial" w:cs="Arial"/>
          <w:sz w:val="22"/>
          <w:szCs w:val="22"/>
        </w:rPr>
        <w:t>E</w:t>
      </w:r>
      <w:r w:rsidRPr="007062EB">
        <w:rPr>
          <w:rFonts w:ascii="Arial" w:eastAsia="Arial Narrow" w:hAnsi="Arial" w:cs="Arial"/>
          <w:sz w:val="22"/>
          <w:szCs w:val="22"/>
        </w:rPr>
        <w:t>n el caso de otras rayas, el concepto II también se refiere a: Rayas separadoras de carriles cuando el camino es de 4 carriles o más, rayas canalizadoras del tránsito en entronques, pasos a nivel o a desnivel, rayas protectoras de isletas, etc., deduciendo la evaluación de la calificación base.</w:t>
      </w:r>
    </w:p>
    <w:p w14:paraId="210222E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5.9.8.</w:t>
      </w:r>
      <w:r w:rsidRPr="007062EB">
        <w:rPr>
          <w:rFonts w:ascii="Arial" w:eastAsia="Arial Narrow" w:hAnsi="Arial" w:cs="Arial"/>
          <w:sz w:val="22"/>
          <w:szCs w:val="22"/>
        </w:rPr>
        <w:tab/>
        <w:t>Como en el concepto III del mencionado anexo: Otras marcas en el pavimento y/o otros elementos de la sección transversal, hay que entender lo siguiente: Señalamiento de obstáculos, cruce de ferrocarril (FF.CC.), zonas de peligro y/o de peatones, demarcación de paraderos de autobuses y de estacionamientos; además del pintado de otros elementos como: guarniciones y bordillos, parapetos de puentes, armaduras de puentes, estribos y pilas en pasos inferiores, cabezotes de alcantarillas, etc. En este caso, también la calificación es deductiva de la básica.</w:t>
      </w:r>
    </w:p>
    <w:p w14:paraId="210222E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5.9.9.</w:t>
      </w:r>
      <w:r w:rsidRPr="007062EB">
        <w:rPr>
          <w:rFonts w:ascii="Arial" w:eastAsia="Arial Narrow" w:hAnsi="Arial" w:cs="Arial"/>
          <w:sz w:val="22"/>
          <w:szCs w:val="22"/>
        </w:rPr>
        <w:tab/>
        <w:t>En caminos pavimentados con anchos de corona de 5.0 mts. o menos, no es conveniente el pintado de la Raya Central porque propicia accidentes. En estos casos se hará la observación correspondiente y se calificara como base: 3.0, integrándose la calificación final con las deficiencias de los otros elementos.</w:t>
      </w:r>
    </w:p>
    <w:p w14:paraId="210222E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5.9.10.Cuando existan rayas o marcas pintadas, la evaluación se hará sobre su estado físico, y por no contar con un  procedimiento simple que permita definir la claridad de este señalamiento, corresponderá al calificador: observar y establecer si la pintura tiene poca visibilidad a consecuencia de cualquier causa, por ejemplo: mala calidad de la pintura, acción del tránsito o del intemperismo, etc.</w:t>
      </w:r>
    </w:p>
    <w:p w14:paraId="210222EA"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2EB"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6</w:t>
      </w:r>
    </w:p>
    <w:p w14:paraId="210222EC"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INSTRUCTIVO PARA LLENAR LA FORMA DEL ANEXO No. 1</w:t>
      </w:r>
    </w:p>
    <w:p w14:paraId="210222ED"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6.1</w:t>
      </w:r>
      <w:r w:rsidRPr="007062EB">
        <w:rPr>
          <w:rFonts w:ascii="Arial" w:eastAsia="Arial Narrow" w:hAnsi="Arial" w:cs="Arial"/>
          <w:sz w:val="22"/>
          <w:szCs w:val="22"/>
        </w:rPr>
        <w:tab/>
        <w:t>En el inciso 2.10 de las presentes Normas se indica que el Anexo No. 1 sirve para registrar las evaluaciones que asigna el Calificador a cada elemento del camino al finalizar el recorrido de una sección.</w:t>
      </w:r>
    </w:p>
    <w:p w14:paraId="210222EE" w14:textId="77777777" w:rsidR="00AC2506" w:rsidRPr="007062EB" w:rsidRDefault="00AC2506" w:rsidP="0084398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El llenado de los espacios que figuran en este Anexo, se hará como se describe a continuación:</w:t>
      </w:r>
    </w:p>
    <w:p w14:paraId="210222EF"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6.1.1</w:t>
      </w:r>
      <w:r w:rsidRPr="007062EB">
        <w:rPr>
          <w:rFonts w:ascii="Arial" w:eastAsia="Arial Narrow" w:hAnsi="Arial" w:cs="Arial"/>
          <w:sz w:val="22"/>
          <w:szCs w:val="22"/>
        </w:rPr>
        <w:tab/>
        <w:t>CONSERVACIÓN A CARGO DE LA: Se anotara el Número y el Nombre de la Residencia General de Conservación o de la Comisión Estatal de Caminos a que pertenece el tramo que se califica.</w:t>
      </w:r>
    </w:p>
    <w:p w14:paraId="210222F0"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6.1.2</w:t>
      </w:r>
      <w:r w:rsidRPr="007062EB">
        <w:rPr>
          <w:rFonts w:ascii="Arial" w:eastAsia="Arial Narrow" w:hAnsi="Arial" w:cs="Arial"/>
          <w:sz w:val="22"/>
          <w:szCs w:val="22"/>
        </w:rPr>
        <w:tab/>
        <w:t>ESTADO DE: Nombre de la Entidad Federativa a que corresponde el tramo que se califica.</w:t>
      </w:r>
    </w:p>
    <w:p w14:paraId="210222F1"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6.1.3</w:t>
      </w:r>
      <w:r w:rsidRPr="007062EB">
        <w:rPr>
          <w:rFonts w:ascii="Arial" w:eastAsia="Arial Narrow" w:hAnsi="Arial" w:cs="Arial"/>
          <w:sz w:val="22"/>
          <w:szCs w:val="22"/>
        </w:rPr>
        <w:tab/>
        <w:t>JEFE DE LA DEPENDENCIA: Nombre del Residente General de Conservación de Obras Publicas o del Director de la Comisión Estatal que tienen a su cuidado el tramo que se califica.</w:t>
      </w:r>
    </w:p>
    <w:p w14:paraId="210222F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6.1.4</w:t>
      </w:r>
      <w:r w:rsidRPr="007062EB">
        <w:rPr>
          <w:rFonts w:ascii="Arial" w:eastAsia="Arial Narrow" w:hAnsi="Arial" w:cs="Arial"/>
          <w:sz w:val="22"/>
          <w:szCs w:val="22"/>
        </w:rPr>
        <w:tab/>
        <w:t>CALIFICADOR: Nombre del Calificador responsable.</w:t>
      </w:r>
    </w:p>
    <w:p w14:paraId="210222F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6.1.5</w:t>
      </w:r>
      <w:r w:rsidRPr="007062EB">
        <w:rPr>
          <w:rFonts w:ascii="Arial" w:eastAsia="Arial Narrow" w:hAnsi="Arial" w:cs="Arial"/>
          <w:sz w:val="22"/>
          <w:szCs w:val="22"/>
        </w:rPr>
        <w:tab/>
        <w:t>FECHA: Día, mes y año en que se hace la calificación.</w:t>
      </w:r>
    </w:p>
    <w:p w14:paraId="210222F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6.1.6</w:t>
      </w:r>
      <w:r w:rsidRPr="007062EB">
        <w:rPr>
          <w:rFonts w:ascii="Arial" w:eastAsia="Arial Narrow" w:hAnsi="Arial" w:cs="Arial"/>
          <w:sz w:val="22"/>
          <w:szCs w:val="22"/>
        </w:rPr>
        <w:tab/>
        <w:t>CAMINO, TRAMO Y No. DE RUTA: En este espacio de renglones se anotara el nombre del tramo a calificar comprendido entre dos puntos importantes (ciudades, entronques, límites de estados,  etc.) y el Número y Nombre de la Carretera a la cual pertenece este tramo.</w:t>
      </w:r>
    </w:p>
    <w:p w14:paraId="210222F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6.1.7</w:t>
      </w:r>
      <w:r w:rsidRPr="007062EB">
        <w:rPr>
          <w:rFonts w:ascii="Arial" w:eastAsia="Arial Narrow" w:hAnsi="Arial" w:cs="Arial"/>
          <w:sz w:val="22"/>
          <w:szCs w:val="22"/>
        </w:rPr>
        <w:tab/>
        <w:t>KILOMETRAJE: En este espacio se anotara los cadenamientos de inicio y terminación de cada una de las secciones, según lo indica do en los incisos 1.01 de estas Normas.</w:t>
      </w:r>
    </w:p>
    <w:p w14:paraId="210222F6"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6.1.8</w:t>
      </w:r>
      <w:r w:rsidRPr="007062EB">
        <w:rPr>
          <w:rFonts w:ascii="Arial" w:eastAsia="Arial Narrow" w:hAnsi="Arial" w:cs="Arial"/>
          <w:sz w:val="22"/>
          <w:szCs w:val="22"/>
        </w:rPr>
        <w:tab/>
        <w:t>CUERPO DEL CAMINO: Espacio que comprende:</w:t>
      </w:r>
    </w:p>
    <w:p w14:paraId="210222F7"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6.1.8.1</w:t>
      </w:r>
      <w:r w:rsidRPr="007062EB">
        <w:rPr>
          <w:rFonts w:ascii="Arial" w:eastAsia="Arial Narrow" w:hAnsi="Arial" w:cs="Arial"/>
          <w:sz w:val="22"/>
          <w:szCs w:val="22"/>
        </w:rPr>
        <w:tab/>
        <w:t>CORONA: Este concepto se divide en dos el primero para los caminos pavimentados y el segundo para  los revestidos o en terracerías.</w:t>
      </w:r>
    </w:p>
    <w:p w14:paraId="210222F8"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Para los caminos pavimentados, en cada cuadro se anotara la calificación de cada una de las secciones cuyo cadenamiento corresponda al citado en el renglón denominado KILOMETRAJE. La calificación que se otorgue y se registre, estará de acuerdo con  lo indicado en el subcapítulo 5.02 y Anexo No. 2 de estas Normas.</w:t>
      </w:r>
    </w:p>
    <w:p w14:paraId="210222F9"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Lo mismo ocurrirá para caminos revestidos o rurales, solo que las calificaciones deberán corresponder a lo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señalado en el subcapítulo 5.03 y en el Anexo No. 3 de estas Normas.</w:t>
      </w:r>
    </w:p>
    <w:p w14:paraId="210222FA"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6.1.8.2</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DRENAJE: Se anotara la calificación para cada sección de acuerdo con lo indicado en el  subcapítulo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5.04 y en el Anexo No. 4 de estas Normas.</w:t>
      </w:r>
    </w:p>
    <w:p w14:paraId="210222FB"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6.1.8.3</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DERECHO DE VIA: Para caminos pavimentados o revestidos se anotara la calificación de cada sección de acuerdo con lo indicado en el subcapítulo 5.05 y en el Anexo No. 6.</w:t>
      </w:r>
    </w:p>
    <w:p w14:paraId="210222FC"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Para caminos rurales se anotara la calificación de cada sección de acuerdo con lo indicado en el subcapítulo 5.05 y en el Anexo No. 6.</w:t>
      </w:r>
    </w:p>
    <w:p w14:paraId="210222FD"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6.1.8.4</w:t>
      </w:r>
      <w:r w:rsidRPr="007062EB">
        <w:rPr>
          <w:rFonts w:ascii="Arial" w:eastAsia="Arial Narrow" w:hAnsi="Arial" w:cs="Arial"/>
          <w:sz w:val="22"/>
          <w:szCs w:val="22"/>
        </w:rPr>
        <w:tab/>
        <w:t>SEÑALAMIENTO: Este espacio comprende dos tipos de señalamiento:</w:t>
      </w:r>
    </w:p>
    <w:p w14:paraId="210222FE"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6.1.8.5</w:t>
      </w:r>
      <w:r w:rsidRPr="007062EB">
        <w:rPr>
          <w:rFonts w:ascii="Arial" w:eastAsia="Arial Narrow" w:hAnsi="Arial" w:cs="Arial"/>
          <w:sz w:val="22"/>
          <w:szCs w:val="22"/>
        </w:rPr>
        <w:tab/>
        <w:t>VERTICAL: Se anotaran las calificaciones para cada una de las secciones aplicando lo indicado en el subcapítulo 5.07 y en el Anexo No. 7 de las Normas.</w:t>
      </w:r>
    </w:p>
    <w:p w14:paraId="210222FF"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6.1.8.6</w:t>
      </w:r>
      <w:r w:rsidRPr="007062EB">
        <w:rPr>
          <w:rFonts w:ascii="Arial" w:eastAsia="Arial Narrow" w:hAnsi="Arial" w:cs="Arial"/>
          <w:sz w:val="22"/>
          <w:szCs w:val="22"/>
        </w:rPr>
        <w:tab/>
        <w:t>HORIZONTAL: Se registrara las calificaciones para cada una de las secciones, de acuerdo con lo indicado en el subcapítulo 5.08 y en el Anexo No. 8 de las Normas.</w:t>
      </w:r>
    </w:p>
    <w:p w14:paraId="21022300" w14:textId="77777777" w:rsidR="00AC2506" w:rsidRPr="007062EB" w:rsidRDefault="00AC2506" w:rsidP="00843988">
      <w:pPr>
        <w:widowControl w:val="0"/>
        <w:tabs>
          <w:tab w:val="left" w:pos="9214"/>
        </w:tabs>
        <w:spacing w:after="120"/>
        <w:ind w:left="1843" w:right="0" w:hanging="709"/>
        <w:rPr>
          <w:rFonts w:ascii="Arial" w:eastAsia="Arial Narrow" w:hAnsi="Arial" w:cs="Arial"/>
          <w:sz w:val="22"/>
          <w:szCs w:val="22"/>
        </w:rPr>
      </w:pPr>
      <w:r w:rsidRPr="007062EB">
        <w:rPr>
          <w:rFonts w:ascii="Arial" w:eastAsia="Arial Narrow" w:hAnsi="Arial" w:cs="Arial"/>
          <w:sz w:val="22"/>
          <w:szCs w:val="22"/>
        </w:rPr>
        <w:t>6.1.8.7</w:t>
      </w:r>
      <w:r w:rsidRPr="007062EB">
        <w:rPr>
          <w:rFonts w:ascii="Arial" w:eastAsia="Arial Narrow" w:hAnsi="Arial" w:cs="Arial"/>
          <w:sz w:val="22"/>
          <w:szCs w:val="22"/>
        </w:rPr>
        <w:tab/>
        <w:t>OBSERVACIONES: En este espacio de renglones se escribirán todas las deficiencias de Conservación  que se observen durante el recorrido del tramo y principalmente aquellas que produzcan molestias a los usuarios.</w:t>
      </w:r>
    </w:p>
    <w:p w14:paraId="21022301" w14:textId="77777777" w:rsidR="00AC2506" w:rsidRPr="007062EB" w:rsidRDefault="00AC2506" w:rsidP="00843988">
      <w:pPr>
        <w:widowControl w:val="0"/>
        <w:tabs>
          <w:tab w:val="left" w:pos="9214"/>
        </w:tabs>
        <w:spacing w:after="120"/>
        <w:ind w:left="1843" w:right="0"/>
        <w:rPr>
          <w:rFonts w:ascii="Arial" w:eastAsia="Arial Narrow" w:hAnsi="Arial" w:cs="Arial"/>
          <w:sz w:val="22"/>
          <w:szCs w:val="22"/>
        </w:rPr>
      </w:pPr>
      <w:r w:rsidRPr="007062EB">
        <w:rPr>
          <w:rFonts w:ascii="Arial" w:eastAsia="Arial Narrow" w:hAnsi="Arial" w:cs="Arial"/>
          <w:sz w:val="22"/>
          <w:szCs w:val="22"/>
        </w:rPr>
        <w:t>En el Capítulo 7 de estas Normas se exponen las condiciones fundamentales que deben reportarse en los comentarios y observaciones.</w:t>
      </w:r>
    </w:p>
    <w:p w14:paraId="21022302"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 xml:space="preserve"> </w:t>
      </w:r>
    </w:p>
    <w:p w14:paraId="21022303"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7</w:t>
      </w:r>
    </w:p>
    <w:p w14:paraId="21022304"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COMENTARIOS Y OBSERVACIONES QUE DEBERÁN ANEXARSE A LOS INFORMES.</w:t>
      </w:r>
    </w:p>
    <w:p w14:paraId="21022305"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7.1</w:t>
      </w:r>
      <w:r w:rsidRPr="007062EB">
        <w:rPr>
          <w:rFonts w:ascii="Arial" w:eastAsia="Arial Narrow" w:hAnsi="Arial" w:cs="Arial"/>
          <w:sz w:val="22"/>
          <w:szCs w:val="22"/>
        </w:rPr>
        <w:tab/>
        <w:t>Los comentarios y observaciones que se adicionan a los informes son de valor significativos, porque en ellos se señalan los defectos mas notables de la falta de conservación de los caminos, entre ellos, los que pueden producir daños mayores afectando la estabilidad, los que ponen en peligro a los usuarios o les ocasionan molestias y los que justifiquen especialmente, las calificaciones que se otorgan.</w:t>
      </w:r>
    </w:p>
    <w:p w14:paraId="21022306"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7.2</w:t>
      </w:r>
      <w:r w:rsidRPr="007062EB">
        <w:rPr>
          <w:rFonts w:ascii="Arial" w:eastAsia="Arial Narrow" w:hAnsi="Arial" w:cs="Arial"/>
          <w:sz w:val="22"/>
          <w:szCs w:val="22"/>
        </w:rPr>
        <w:tab/>
        <w:t>Las definiciones en la conservación o los defectos en el estado físico del camino que se deben informar adicionalmente a las calificaciones asignadas, se resumen en los siguientes incisos:</w:t>
      </w:r>
    </w:p>
    <w:p w14:paraId="2102230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7.2.1</w:t>
      </w:r>
      <w:r w:rsidRPr="007062EB">
        <w:rPr>
          <w:rFonts w:ascii="Arial" w:eastAsia="Arial Narrow" w:hAnsi="Arial" w:cs="Arial"/>
          <w:sz w:val="22"/>
          <w:szCs w:val="22"/>
        </w:rPr>
        <w:tab/>
        <w:t>Las deficiencias que puedan originar daños mayores; por ejemplo: escurrimientos de agua sobre la corona del camino o sobre los taludes, con posibles deslaves en los terraplenes o derrumbes en los cortes; obstrucciones de cualquier índole al drenaje  longitudinal o al transversal, especialmente en alcantarillas.</w:t>
      </w:r>
    </w:p>
    <w:p w14:paraId="2102230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7.2.2</w:t>
      </w:r>
      <w:r w:rsidRPr="007062EB">
        <w:rPr>
          <w:rFonts w:ascii="Arial" w:eastAsia="Arial Narrow" w:hAnsi="Arial" w:cs="Arial"/>
          <w:sz w:val="22"/>
          <w:szCs w:val="22"/>
        </w:rPr>
        <w:tab/>
        <w:t>Las deficiencias que pongan en peligro a los usuarios; por ejemplo: presencia de derrumbes o deslaves, estrangulamiento de la calzada, desviaciones en mal estado, curvas peligrosas,  puentes peligrosos o angostos; falta de señalamiento adecuado en los lugares críticos indicados, etcétera.</w:t>
      </w:r>
    </w:p>
    <w:p w14:paraId="2102230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7.2.3</w:t>
      </w:r>
      <w:r w:rsidRPr="007062EB">
        <w:rPr>
          <w:rFonts w:ascii="Arial" w:eastAsia="Arial Narrow" w:hAnsi="Arial" w:cs="Arial"/>
          <w:sz w:val="22"/>
          <w:szCs w:val="22"/>
        </w:rPr>
        <w:tab/>
        <w:t>Así mismo, serán motivo de descripción de condiciones, aquellas zonas del camino que produzcan molestias a los usuarios obligándolos a disminuir la velocidad o detenerse por completo,  por ejemplo: embotellamiento en los cruces de poblaciones, desviaciones mal atendidas o inadecuadas, transito  obligado  a una sola ala, insuficiencia del camino para atender a la intensidad del tránsito, falta del señalamiento adecuado en las zonas críticas, etcétera.</w:t>
      </w:r>
    </w:p>
    <w:p w14:paraId="2102230A"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7.2.4</w:t>
      </w:r>
      <w:r w:rsidRPr="007062EB">
        <w:rPr>
          <w:rFonts w:ascii="Arial" w:eastAsia="Arial Narrow" w:hAnsi="Arial" w:cs="Arial"/>
          <w:sz w:val="22"/>
          <w:szCs w:val="22"/>
        </w:rPr>
        <w:tab/>
        <w:t>Las calificaciones altas mayores de 4 o las bajas menores de 2, requieren justificación, por ejemplo: caminos recién construidos sin defectos o alcantarillas obstruidas totalmente, etcétera.</w:t>
      </w:r>
    </w:p>
    <w:p w14:paraId="2102230B"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Consecuentemente los comentarios y observaciones que se referían a deficiencias en cualquiera de los elementos,  deben estar   acordes   con   la   califica</w:t>
      </w:r>
      <w:r w:rsidR="00843988" w:rsidRPr="007062EB">
        <w:rPr>
          <w:rFonts w:ascii="Arial" w:eastAsia="Arial Narrow" w:hAnsi="Arial" w:cs="Arial"/>
          <w:sz w:val="22"/>
          <w:szCs w:val="22"/>
        </w:rPr>
        <w:t xml:space="preserve">ción   asignada,   sin   que </w:t>
      </w:r>
      <w:r w:rsidRPr="007062EB">
        <w:rPr>
          <w:rFonts w:ascii="Arial" w:eastAsia="Arial Narrow" w:hAnsi="Arial" w:cs="Arial"/>
          <w:sz w:val="22"/>
          <w:szCs w:val="22"/>
        </w:rPr>
        <w:t>haya</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contradicc</w:t>
      </w:r>
      <w:r w:rsidR="00843988" w:rsidRPr="007062EB">
        <w:rPr>
          <w:rFonts w:ascii="Arial" w:eastAsia="Arial Narrow" w:hAnsi="Arial" w:cs="Arial"/>
          <w:sz w:val="22"/>
          <w:szCs w:val="22"/>
        </w:rPr>
        <w:t xml:space="preserve">iones. </w:t>
      </w:r>
      <w:r w:rsidRPr="007062EB">
        <w:rPr>
          <w:rFonts w:ascii="Arial" w:eastAsia="Arial Narrow" w:hAnsi="Arial" w:cs="Arial"/>
          <w:sz w:val="22"/>
          <w:szCs w:val="22"/>
        </w:rPr>
        <w:t>Como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el</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caso</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en</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que</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reportan</w:t>
      </w:r>
      <w:r w:rsidR="00843988" w:rsidRPr="007062EB">
        <w:rPr>
          <w:rFonts w:ascii="Arial" w:eastAsia="Arial Narrow" w:hAnsi="Arial" w:cs="Arial"/>
          <w:sz w:val="22"/>
          <w:szCs w:val="22"/>
        </w:rPr>
        <w:t xml:space="preserve"> </w:t>
      </w:r>
      <w:r w:rsidRPr="007062EB">
        <w:rPr>
          <w:rFonts w:ascii="Arial" w:eastAsia="Arial Narrow" w:hAnsi="Arial" w:cs="Arial"/>
          <w:sz w:val="22"/>
          <w:szCs w:val="22"/>
        </w:rPr>
        <w:t>serias deficiencias en la corona y se evalúa con la calificación alta.</w:t>
      </w:r>
    </w:p>
    <w:p w14:paraId="2102230C"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7.2.5</w:t>
      </w:r>
      <w:r w:rsidRPr="007062EB">
        <w:rPr>
          <w:rFonts w:ascii="Arial" w:eastAsia="Arial Narrow" w:hAnsi="Arial" w:cs="Arial"/>
          <w:sz w:val="22"/>
          <w:szCs w:val="22"/>
        </w:rPr>
        <w:tab/>
        <w:t>Son motivo de información adicional, las condiciones expuestas en los incisos 5.02.6 de estas Normas.</w:t>
      </w:r>
    </w:p>
    <w:p w14:paraId="2102230D" w14:textId="77777777" w:rsidR="00AC2506" w:rsidRPr="007062EB" w:rsidRDefault="00AC2506" w:rsidP="00AC2506">
      <w:pPr>
        <w:widowControl w:val="0"/>
        <w:tabs>
          <w:tab w:val="left" w:pos="9214"/>
        </w:tabs>
        <w:spacing w:after="120"/>
        <w:ind w:left="0" w:right="0"/>
        <w:rPr>
          <w:rFonts w:ascii="Arial" w:eastAsia="Arial Narrow" w:hAnsi="Arial" w:cs="Arial"/>
          <w:sz w:val="22"/>
          <w:szCs w:val="22"/>
        </w:rPr>
      </w:pPr>
    </w:p>
    <w:p w14:paraId="2102230E" w14:textId="77777777" w:rsidR="00AC2506" w:rsidRPr="007062EB" w:rsidRDefault="00AC2506" w:rsidP="00843988">
      <w:pPr>
        <w:widowControl w:val="0"/>
        <w:tabs>
          <w:tab w:val="left" w:pos="9214"/>
        </w:tabs>
        <w:ind w:left="0" w:right="0"/>
        <w:jc w:val="center"/>
        <w:rPr>
          <w:rFonts w:ascii="Arial" w:eastAsia="Arial Narrow" w:hAnsi="Arial" w:cs="Arial"/>
          <w:b/>
          <w:sz w:val="22"/>
          <w:szCs w:val="22"/>
        </w:rPr>
      </w:pPr>
      <w:r w:rsidRPr="007062EB">
        <w:rPr>
          <w:rFonts w:ascii="Arial" w:eastAsia="Arial Narrow" w:hAnsi="Arial" w:cs="Arial"/>
          <w:b/>
          <w:sz w:val="22"/>
          <w:szCs w:val="22"/>
        </w:rPr>
        <w:t>CAPÍTULO 8</w:t>
      </w:r>
    </w:p>
    <w:p w14:paraId="2102230F" w14:textId="77777777" w:rsidR="00AC2506" w:rsidRPr="007062EB" w:rsidRDefault="00AC2506" w:rsidP="00843988">
      <w:pPr>
        <w:widowControl w:val="0"/>
        <w:tabs>
          <w:tab w:val="left" w:pos="9214"/>
        </w:tabs>
        <w:spacing w:after="120"/>
        <w:ind w:left="0" w:right="0"/>
        <w:jc w:val="center"/>
        <w:rPr>
          <w:rFonts w:ascii="Arial" w:eastAsia="Arial Narrow" w:hAnsi="Arial" w:cs="Arial"/>
          <w:b/>
          <w:sz w:val="22"/>
          <w:szCs w:val="22"/>
        </w:rPr>
      </w:pPr>
      <w:r w:rsidRPr="007062EB">
        <w:rPr>
          <w:rFonts w:ascii="Arial" w:eastAsia="Arial Narrow" w:hAnsi="Arial" w:cs="Arial"/>
          <w:b/>
          <w:sz w:val="22"/>
          <w:szCs w:val="22"/>
        </w:rPr>
        <w:t>USO DE FORMAS AUXILIARES</w:t>
      </w:r>
    </w:p>
    <w:p w14:paraId="21022310"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8.1</w:t>
      </w:r>
      <w:r w:rsidRPr="007062EB">
        <w:rPr>
          <w:rFonts w:ascii="Arial" w:eastAsia="Arial Narrow" w:hAnsi="Arial" w:cs="Arial"/>
          <w:sz w:val="22"/>
          <w:szCs w:val="22"/>
        </w:rPr>
        <w:tab/>
        <w:t>En la práctica se ha comprobado que el trabajo de los calificadores se facilita con el uso de la forma que se adjunta como Anexo No. 9 por medio de la  cual no se deja a la memoria el recuerdo obligado de todas las deficiencias que se pueden observar en el recorrido de una sección.</w:t>
      </w:r>
    </w:p>
    <w:p w14:paraId="21022311" w14:textId="77777777" w:rsidR="00AC2506" w:rsidRPr="007062EB" w:rsidRDefault="00AC2506" w:rsidP="00843988">
      <w:pPr>
        <w:widowControl w:val="0"/>
        <w:tabs>
          <w:tab w:val="left" w:pos="9214"/>
        </w:tabs>
        <w:spacing w:after="120"/>
        <w:ind w:left="567" w:right="0" w:hanging="567"/>
        <w:rPr>
          <w:rFonts w:ascii="Arial" w:eastAsia="Arial Narrow" w:hAnsi="Arial" w:cs="Arial"/>
          <w:sz w:val="22"/>
          <w:szCs w:val="22"/>
        </w:rPr>
      </w:pPr>
      <w:r w:rsidRPr="007062EB">
        <w:rPr>
          <w:rFonts w:ascii="Arial" w:eastAsia="Arial Narrow" w:hAnsi="Arial" w:cs="Arial"/>
          <w:sz w:val="22"/>
          <w:szCs w:val="22"/>
        </w:rPr>
        <w:t>8.2</w:t>
      </w:r>
      <w:r w:rsidRPr="007062EB">
        <w:rPr>
          <w:rFonts w:ascii="Arial" w:eastAsia="Arial Narrow" w:hAnsi="Arial" w:cs="Arial"/>
          <w:sz w:val="22"/>
          <w:szCs w:val="22"/>
        </w:rPr>
        <w:tab/>
        <w:t>Con el uso del Anexo No. 9 se registraran mediante símbolos convencionales las deficiencias que se observan y su condición o estado.</w:t>
      </w:r>
    </w:p>
    <w:p w14:paraId="21022312" w14:textId="77777777" w:rsidR="00AC2506" w:rsidRPr="007062EB" w:rsidRDefault="00AC2506" w:rsidP="00843988">
      <w:pPr>
        <w:widowControl w:val="0"/>
        <w:tabs>
          <w:tab w:val="left" w:pos="9214"/>
        </w:tabs>
        <w:spacing w:after="120"/>
        <w:ind w:left="567" w:right="0"/>
        <w:rPr>
          <w:rFonts w:ascii="Arial" w:eastAsia="Arial Narrow" w:hAnsi="Arial" w:cs="Arial"/>
          <w:sz w:val="22"/>
          <w:szCs w:val="22"/>
        </w:rPr>
      </w:pPr>
      <w:r w:rsidRPr="007062EB">
        <w:rPr>
          <w:rFonts w:ascii="Arial" w:eastAsia="Arial Narrow" w:hAnsi="Arial" w:cs="Arial"/>
          <w:sz w:val="22"/>
          <w:szCs w:val="22"/>
        </w:rPr>
        <w:t>En los siguientes incisos se detalla el empleo de este anexo:</w:t>
      </w:r>
    </w:p>
    <w:p w14:paraId="21022313"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w:t>
      </w:r>
      <w:r w:rsidRPr="007062EB">
        <w:rPr>
          <w:rFonts w:ascii="Arial" w:eastAsia="Arial Narrow" w:hAnsi="Arial" w:cs="Arial"/>
          <w:sz w:val="22"/>
          <w:szCs w:val="22"/>
        </w:rPr>
        <w:tab/>
        <w:t>ESTADO: En este renglón se anotara el nombre de la Entidad Federativa donde se localiza el tramo por calificar.</w:t>
      </w:r>
    </w:p>
    <w:p w14:paraId="21022314"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8.2.2</w:t>
      </w:r>
      <w:r w:rsidRPr="007062EB">
        <w:rPr>
          <w:rFonts w:ascii="Arial" w:eastAsia="Arial Narrow" w:hAnsi="Arial" w:cs="Arial"/>
          <w:sz w:val="22"/>
          <w:szCs w:val="22"/>
        </w:rPr>
        <w:tab/>
        <w:t>RESIDENCIA: Número y nombre de la Residencia responsable de la conservación del tramo.</w:t>
      </w:r>
    </w:p>
    <w:p w14:paraId="21022315"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8.2.3</w:t>
      </w:r>
      <w:r w:rsidRPr="007062EB">
        <w:rPr>
          <w:rFonts w:ascii="Arial" w:eastAsia="Arial Narrow" w:hAnsi="Arial" w:cs="Arial"/>
          <w:sz w:val="22"/>
          <w:szCs w:val="22"/>
        </w:rPr>
        <w:tab/>
        <w:t>CARRETERA No.: Número de la carretera de la que forma parte el tramo.</w:t>
      </w:r>
    </w:p>
    <w:p w14:paraId="21022316"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8.2.4</w:t>
      </w:r>
      <w:r w:rsidRPr="007062EB">
        <w:rPr>
          <w:rFonts w:ascii="Arial" w:eastAsia="Arial Narrow" w:hAnsi="Arial" w:cs="Arial"/>
          <w:sz w:val="22"/>
          <w:szCs w:val="22"/>
        </w:rPr>
        <w:tab/>
        <w:t>TRAMO: Nombre de los lugares extremos del tramo y sus cadenamientos.</w:t>
      </w:r>
    </w:p>
    <w:p w14:paraId="21022317"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8.2.5</w:t>
      </w:r>
      <w:r w:rsidRPr="007062EB">
        <w:rPr>
          <w:rFonts w:ascii="Arial" w:eastAsia="Arial Narrow" w:hAnsi="Arial" w:cs="Arial"/>
          <w:sz w:val="22"/>
          <w:szCs w:val="22"/>
        </w:rPr>
        <w:tab/>
        <w:t>FECHA: La fecha en que se efectúa la calificación.</w:t>
      </w:r>
    </w:p>
    <w:p w14:paraId="21022318"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8.2.6</w:t>
      </w:r>
      <w:r w:rsidRPr="007062EB">
        <w:rPr>
          <w:rFonts w:ascii="Arial" w:eastAsia="Arial Narrow" w:hAnsi="Arial" w:cs="Arial"/>
          <w:sz w:val="22"/>
          <w:szCs w:val="22"/>
        </w:rPr>
        <w:tab/>
        <w:t>KILOMETRAJE: En este renglón se anota el cadenamiento del tramo sección por sección. Esta forma auxiliar tiene capacidad para diez secciones.</w:t>
      </w:r>
    </w:p>
    <w:p w14:paraId="21022319"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8.2.7</w:t>
      </w:r>
      <w:r w:rsidRPr="007062EB">
        <w:rPr>
          <w:rFonts w:ascii="Arial" w:eastAsia="Arial Narrow" w:hAnsi="Arial" w:cs="Arial"/>
          <w:sz w:val="22"/>
          <w:szCs w:val="22"/>
        </w:rPr>
        <w:tab/>
        <w:t>CORONA: Este espacio contiene un listado de posibles deficiencias y un renglón de simbología que representa las condiciones en que pudieran presentarse estas deficiencias.</w:t>
      </w:r>
    </w:p>
    <w:p w14:paraId="2102231A"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 xml:space="preserve"> De esta manera, por el número de símbolos anotados en cada renglón, se conocerá el número y tipo de deficiencias en cada sección.</w:t>
      </w:r>
    </w:p>
    <w:p w14:paraId="2102231B"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8.2.8</w:t>
      </w:r>
      <w:r w:rsidRPr="007062EB">
        <w:rPr>
          <w:rFonts w:ascii="Arial" w:eastAsia="Arial Narrow" w:hAnsi="Arial" w:cs="Arial"/>
          <w:sz w:val="22"/>
          <w:szCs w:val="22"/>
        </w:rPr>
        <w:tab/>
        <w:t>DRENAJE: Aquí se presenta un listado de obras y características geométricas que conforman el drenaje de un camino y un renglón de posibles deficiencias simbolizadas.</w:t>
      </w:r>
    </w:p>
    <w:p w14:paraId="2102231C"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Cada sección se encuentra dividida en dos partes, una para  anotar la simbología correspondiente a deficiencias en el escurrimiento y otra para anotar la simbología de defectos físicos.</w:t>
      </w:r>
    </w:p>
    <w:p w14:paraId="2102231D"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Las deficiencias en el escurrimiento solo corresponden a los renglones Alcantarillas, vados y canalizaciones y Cunetas por lo que en los otros renglones en que no se realiza ninguna  anotación, se dispuso un sombreado.</w:t>
      </w:r>
    </w:p>
    <w:p w14:paraId="2102231E"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Así también, por la cantidad de símbolos anotados por sección, se conocerá el número y clasificación de las obras afectadas o la incidencia de defectos físicos de la geometría de drenaje del camino.</w:t>
      </w:r>
    </w:p>
    <w:p w14:paraId="2102231F" w14:textId="77777777" w:rsidR="00AC2506" w:rsidRPr="007062EB" w:rsidRDefault="00AC2506" w:rsidP="00843988">
      <w:pPr>
        <w:widowControl w:val="0"/>
        <w:tabs>
          <w:tab w:val="left" w:pos="9214"/>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8.2.9</w:t>
      </w:r>
      <w:r w:rsidRPr="007062EB">
        <w:rPr>
          <w:rFonts w:ascii="Arial" w:eastAsia="Arial Narrow" w:hAnsi="Arial" w:cs="Arial"/>
          <w:sz w:val="22"/>
          <w:szCs w:val="22"/>
        </w:rPr>
        <w:tab/>
        <w:t>DERECHO DE VÍA: Contiene un listado de posibles deficiencias y un renglón de simbología de las condiciones en que pudieran presentarse estas deficiencias.</w:t>
      </w:r>
    </w:p>
    <w:p w14:paraId="21022320"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Cada sección se encuentra dividida en dos partes, una para  anotar la simbología correspondiente a condiciones de la vegetación y otra para anotar la simbología de la frecuencia en  que ocurren las otras deficiencias.</w:t>
      </w:r>
    </w:p>
    <w:p w14:paraId="21022321"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De esta forma aparecen con sombreado los espacios en que no corresponde ninguna anotación.</w:t>
      </w:r>
    </w:p>
    <w:p w14:paraId="21022322" w14:textId="77777777" w:rsidR="00AC2506" w:rsidRPr="007062E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8.2.10</w:t>
      </w:r>
      <w:r w:rsidRPr="007062EB">
        <w:rPr>
          <w:rFonts w:ascii="Arial" w:eastAsia="Arial Narrow" w:hAnsi="Arial" w:cs="Arial"/>
          <w:sz w:val="22"/>
          <w:szCs w:val="22"/>
        </w:rPr>
        <w:tab/>
        <w:t>SEÑALAMIENTO VERTICAL: Contiene un listado de elementos que lo constituyen y un renglón de simbología para la frecuencia en que ocurran sus deficiencias.</w:t>
      </w:r>
    </w:p>
    <w:p w14:paraId="21022323" w14:textId="77777777" w:rsidR="00AC2506" w:rsidRPr="007062EB" w:rsidRDefault="00AC2506" w:rsidP="00843988">
      <w:pPr>
        <w:widowControl w:val="0"/>
        <w:tabs>
          <w:tab w:val="left" w:pos="9214"/>
        </w:tabs>
        <w:spacing w:after="120"/>
        <w:ind w:left="1134" w:right="0"/>
        <w:rPr>
          <w:rFonts w:ascii="Arial" w:eastAsia="Arial Narrow" w:hAnsi="Arial" w:cs="Arial"/>
          <w:sz w:val="22"/>
          <w:szCs w:val="22"/>
        </w:rPr>
      </w:pPr>
      <w:r w:rsidRPr="007062EB">
        <w:rPr>
          <w:rFonts w:ascii="Arial" w:eastAsia="Arial Narrow" w:hAnsi="Arial" w:cs="Arial"/>
          <w:sz w:val="22"/>
          <w:szCs w:val="22"/>
        </w:rPr>
        <w:t>De esta manera, para cada elemento solamente será un símbolo  el que indique su estado por sección.</w:t>
      </w:r>
    </w:p>
    <w:p w14:paraId="21022324" w14:textId="77777777" w:rsidR="00AC2506" w:rsidRPr="007062E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8.2.11</w:t>
      </w:r>
      <w:r w:rsidRPr="007062EB">
        <w:rPr>
          <w:rFonts w:ascii="Arial" w:eastAsia="Arial Narrow" w:hAnsi="Arial" w:cs="Arial"/>
          <w:sz w:val="22"/>
          <w:szCs w:val="22"/>
        </w:rPr>
        <w:tab/>
        <w:t>SEÑALAMIENTO HORIZONTAL: Es similar al inciso anterior y se procede de la misma forma.</w:t>
      </w:r>
    </w:p>
    <w:p w14:paraId="21022325" w14:textId="77777777" w:rsidR="003A4E1B" w:rsidRPr="007062EB" w:rsidRDefault="00AC2506" w:rsidP="007062EB">
      <w:pPr>
        <w:widowControl w:val="0"/>
        <w:tabs>
          <w:tab w:val="left" w:pos="1276"/>
        </w:tabs>
        <w:spacing w:after="120"/>
        <w:ind w:left="1134" w:right="0" w:hanging="567"/>
        <w:rPr>
          <w:rFonts w:ascii="Arial" w:eastAsia="Arial Narrow" w:hAnsi="Arial" w:cs="Arial"/>
          <w:sz w:val="22"/>
          <w:szCs w:val="22"/>
        </w:rPr>
      </w:pPr>
      <w:r w:rsidRPr="007062EB">
        <w:rPr>
          <w:rFonts w:ascii="Arial" w:eastAsia="Arial Narrow" w:hAnsi="Arial" w:cs="Arial"/>
          <w:sz w:val="22"/>
          <w:szCs w:val="22"/>
        </w:rPr>
        <w:t>8.2.12</w:t>
      </w:r>
      <w:r w:rsidRPr="007062EB">
        <w:rPr>
          <w:rFonts w:ascii="Arial" w:eastAsia="Arial Narrow" w:hAnsi="Arial" w:cs="Arial"/>
          <w:sz w:val="22"/>
          <w:szCs w:val="22"/>
        </w:rPr>
        <w:tab/>
        <w:t>Cabe hacer la observación de que no se hará anotación alguna cuando no se presente ninguna deficiencia en la sección.</w:t>
      </w:r>
    </w:p>
    <w:sectPr w:rsidR="003A4E1B" w:rsidRPr="007062EB" w:rsidSect="00DE2B66">
      <w:headerReference w:type="default" r:id="rId23"/>
      <w:footerReference w:type="default" r:id="rId24"/>
      <w:pgSz w:w="12240" w:h="15840" w:code="1"/>
      <w:pgMar w:top="482" w:right="1418" w:bottom="363"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28B4C" w14:textId="77777777" w:rsidR="006130E6" w:rsidRDefault="006130E6" w:rsidP="00AA065C">
      <w:r>
        <w:separator/>
      </w:r>
    </w:p>
  </w:endnote>
  <w:endnote w:type="continuationSeparator" w:id="0">
    <w:p w14:paraId="64112EF9" w14:textId="77777777" w:rsidR="006130E6" w:rsidRDefault="006130E6" w:rsidP="00AA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216"/>
      <w:gridCol w:w="3212"/>
      <w:gridCol w:w="3192"/>
    </w:tblGrid>
    <w:tr w:rsidR="003B3446" w:rsidRPr="004D37AE" w14:paraId="59EB6B5D" w14:textId="77777777" w:rsidTr="002460D5">
      <w:tc>
        <w:tcPr>
          <w:tcW w:w="3596" w:type="dxa"/>
          <w:vAlign w:val="center"/>
        </w:tcPr>
        <w:p w14:paraId="3B6DED48" w14:textId="77777777" w:rsidR="003B3446" w:rsidRPr="004D37AE" w:rsidRDefault="003B3446" w:rsidP="004D37AE">
          <w:pPr>
            <w:pStyle w:val="Piedepgina"/>
            <w:tabs>
              <w:tab w:val="clear" w:pos="4252"/>
              <w:tab w:val="clear" w:pos="8504"/>
              <w:tab w:val="center" w:pos="4419"/>
              <w:tab w:val="right" w:pos="8838"/>
            </w:tabs>
            <w:ind w:left="0" w:right="0"/>
            <w:jc w:val="center"/>
            <w:rPr>
              <w:rFonts w:ascii="Arial" w:hAnsi="Arial" w:cs="Arial"/>
              <w:b/>
              <w:sz w:val="16"/>
              <w:szCs w:val="20"/>
            </w:rPr>
          </w:pPr>
        </w:p>
        <w:p w14:paraId="0334C0E5" w14:textId="3C4841CF" w:rsidR="003B3446" w:rsidRPr="004D37AE" w:rsidRDefault="003B3446" w:rsidP="004D37AE">
          <w:pPr>
            <w:pStyle w:val="Piedepgina"/>
            <w:tabs>
              <w:tab w:val="clear" w:pos="4252"/>
              <w:tab w:val="clear" w:pos="8504"/>
              <w:tab w:val="center" w:pos="4419"/>
              <w:tab w:val="right" w:pos="8838"/>
            </w:tabs>
            <w:ind w:left="0" w:right="0"/>
            <w:jc w:val="center"/>
            <w:rPr>
              <w:rFonts w:ascii="Arial" w:hAnsi="Arial" w:cs="Arial"/>
              <w:b/>
              <w:sz w:val="16"/>
              <w:szCs w:val="20"/>
            </w:rPr>
          </w:pPr>
          <w:r w:rsidRPr="004D37AE">
            <w:rPr>
              <w:rFonts w:ascii="Arial" w:hAnsi="Arial" w:cs="Arial"/>
              <w:b/>
              <w:sz w:val="16"/>
              <w:szCs w:val="20"/>
            </w:rPr>
            <w:t xml:space="preserve">ANEXO </w:t>
          </w:r>
          <w:r w:rsidR="004D37AE">
            <w:rPr>
              <w:rFonts w:ascii="Arial" w:hAnsi="Arial" w:cs="Arial"/>
              <w:b/>
              <w:sz w:val="16"/>
              <w:szCs w:val="20"/>
            </w:rPr>
            <w:t>10</w:t>
          </w:r>
          <w:r w:rsidR="003E0CAD">
            <w:rPr>
              <w:rFonts w:ascii="Arial" w:hAnsi="Arial" w:cs="Arial"/>
              <w:b/>
              <w:sz w:val="16"/>
              <w:szCs w:val="20"/>
            </w:rPr>
            <w:t xml:space="preserve">. Apartado </w:t>
          </w:r>
          <w:r w:rsidR="00D426C0">
            <w:rPr>
              <w:rFonts w:ascii="Arial" w:hAnsi="Arial" w:cs="Arial"/>
              <w:b/>
              <w:sz w:val="16"/>
              <w:szCs w:val="20"/>
            </w:rPr>
            <w:t>10</w:t>
          </w:r>
          <w:r w:rsidR="003E0CAD">
            <w:rPr>
              <w:rFonts w:ascii="Arial" w:hAnsi="Arial" w:cs="Arial"/>
              <w:b/>
              <w:sz w:val="16"/>
              <w:szCs w:val="20"/>
            </w:rPr>
            <w:t>A</w:t>
          </w:r>
        </w:p>
        <w:p w14:paraId="19D8CD96" w14:textId="77777777" w:rsidR="003B3446" w:rsidRPr="004D37AE" w:rsidRDefault="003B3446" w:rsidP="004D37AE">
          <w:pPr>
            <w:pStyle w:val="Piedepgina"/>
            <w:tabs>
              <w:tab w:val="clear" w:pos="4252"/>
              <w:tab w:val="clear" w:pos="8504"/>
              <w:tab w:val="center" w:pos="4419"/>
              <w:tab w:val="right" w:pos="8838"/>
            </w:tabs>
            <w:ind w:left="0" w:right="0"/>
            <w:jc w:val="center"/>
            <w:rPr>
              <w:rFonts w:ascii="Arial" w:hAnsi="Arial" w:cs="Arial"/>
              <w:b/>
              <w:sz w:val="16"/>
              <w:szCs w:val="20"/>
            </w:rPr>
          </w:pPr>
        </w:p>
      </w:tc>
      <w:tc>
        <w:tcPr>
          <w:tcW w:w="3597" w:type="dxa"/>
          <w:vAlign w:val="center"/>
        </w:tcPr>
        <w:p w14:paraId="2D53B668" w14:textId="77777777" w:rsidR="003B3446" w:rsidRPr="004D37AE" w:rsidRDefault="003B3446" w:rsidP="004D37AE">
          <w:pPr>
            <w:pStyle w:val="Piedepgina"/>
            <w:tabs>
              <w:tab w:val="clear" w:pos="4252"/>
              <w:tab w:val="clear" w:pos="8504"/>
              <w:tab w:val="center" w:pos="4419"/>
              <w:tab w:val="right" w:pos="8838"/>
            </w:tabs>
            <w:ind w:left="0" w:right="0"/>
            <w:jc w:val="center"/>
            <w:rPr>
              <w:rFonts w:ascii="Arial" w:hAnsi="Arial" w:cs="Arial"/>
              <w:b/>
              <w:sz w:val="16"/>
              <w:szCs w:val="20"/>
            </w:rPr>
          </w:pPr>
          <w:r w:rsidRPr="004D37AE">
            <w:rPr>
              <w:rFonts w:ascii="Arial" w:hAnsi="Arial" w:cs="Arial"/>
              <w:b/>
              <w:sz w:val="16"/>
              <w:szCs w:val="20"/>
            </w:rPr>
            <w:t>Anexos del Contrato</w:t>
          </w:r>
        </w:p>
      </w:tc>
      <w:tc>
        <w:tcPr>
          <w:tcW w:w="3597" w:type="dxa"/>
          <w:vAlign w:val="center"/>
        </w:tcPr>
        <w:p w14:paraId="7F898620" w14:textId="52D7679E" w:rsidR="003B3446" w:rsidRPr="004D37AE" w:rsidRDefault="003B3446" w:rsidP="004D37AE">
          <w:pPr>
            <w:pStyle w:val="Piedepgina"/>
            <w:tabs>
              <w:tab w:val="clear" w:pos="4252"/>
              <w:tab w:val="clear" w:pos="8504"/>
              <w:tab w:val="center" w:pos="4419"/>
              <w:tab w:val="right" w:pos="8838"/>
            </w:tabs>
            <w:ind w:left="0" w:right="0"/>
            <w:jc w:val="center"/>
            <w:rPr>
              <w:rFonts w:ascii="Arial" w:hAnsi="Arial" w:cs="Arial"/>
              <w:b/>
              <w:sz w:val="16"/>
              <w:szCs w:val="20"/>
            </w:rPr>
          </w:pPr>
          <w:r w:rsidRPr="004D37AE">
            <w:rPr>
              <w:rFonts w:ascii="Arial" w:hAnsi="Arial" w:cs="Arial"/>
              <w:b/>
              <w:sz w:val="16"/>
              <w:szCs w:val="20"/>
            </w:rPr>
            <w:t xml:space="preserve">Página </w:t>
          </w:r>
          <w:r w:rsidRPr="004D37AE">
            <w:rPr>
              <w:rFonts w:ascii="Arial" w:hAnsi="Arial" w:cs="Arial"/>
              <w:b/>
              <w:sz w:val="16"/>
              <w:szCs w:val="20"/>
            </w:rPr>
            <w:fldChar w:fldCharType="begin"/>
          </w:r>
          <w:r w:rsidRPr="004D37AE">
            <w:rPr>
              <w:rFonts w:ascii="Arial" w:hAnsi="Arial" w:cs="Arial"/>
              <w:b/>
              <w:sz w:val="16"/>
              <w:szCs w:val="20"/>
            </w:rPr>
            <w:instrText>PAGE  \* Arabic  \* MERGEFORMAT</w:instrText>
          </w:r>
          <w:r w:rsidRPr="004D37AE">
            <w:rPr>
              <w:rFonts w:ascii="Arial" w:hAnsi="Arial" w:cs="Arial"/>
              <w:b/>
              <w:sz w:val="16"/>
              <w:szCs w:val="20"/>
            </w:rPr>
            <w:fldChar w:fldCharType="separate"/>
          </w:r>
          <w:r w:rsidRPr="004D37AE">
            <w:rPr>
              <w:rFonts w:ascii="Arial" w:hAnsi="Arial" w:cs="Arial"/>
              <w:b/>
              <w:sz w:val="16"/>
              <w:szCs w:val="20"/>
            </w:rPr>
            <w:t>1</w:t>
          </w:r>
          <w:r w:rsidRPr="004D37AE">
            <w:rPr>
              <w:rFonts w:ascii="Arial" w:hAnsi="Arial" w:cs="Arial"/>
              <w:b/>
              <w:sz w:val="16"/>
              <w:szCs w:val="20"/>
            </w:rPr>
            <w:fldChar w:fldCharType="end"/>
          </w:r>
          <w:r w:rsidRPr="004D37AE">
            <w:rPr>
              <w:rFonts w:ascii="Arial" w:hAnsi="Arial" w:cs="Arial"/>
              <w:b/>
              <w:sz w:val="16"/>
              <w:szCs w:val="20"/>
            </w:rPr>
            <w:t xml:space="preserve"> de </w:t>
          </w:r>
          <w:r w:rsidR="003E0CAD">
            <w:rPr>
              <w:rFonts w:ascii="Arial" w:hAnsi="Arial" w:cs="Arial"/>
              <w:b/>
              <w:sz w:val="16"/>
              <w:szCs w:val="20"/>
            </w:rPr>
            <w:t>61</w:t>
          </w:r>
        </w:p>
      </w:tc>
    </w:tr>
  </w:tbl>
  <w:p w14:paraId="2102233F" w14:textId="77777777" w:rsidR="009F4516" w:rsidRDefault="009F4516"/>
  <w:p w14:paraId="21022340" w14:textId="77777777" w:rsidR="009F4516" w:rsidRDefault="009F45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447F3" w14:textId="77777777" w:rsidR="006130E6" w:rsidRDefault="006130E6" w:rsidP="00AA065C">
      <w:r>
        <w:separator/>
      </w:r>
    </w:p>
  </w:footnote>
  <w:footnote w:type="continuationSeparator" w:id="0">
    <w:p w14:paraId="57973A0B" w14:textId="77777777" w:rsidR="006130E6" w:rsidRDefault="006130E6" w:rsidP="00AA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9C6258" w:rsidRPr="00C85237" w14:paraId="0CB70206" w14:textId="77777777" w:rsidTr="00D977F6">
      <w:trPr>
        <w:jc w:val="center"/>
      </w:trPr>
      <w:tc>
        <w:tcPr>
          <w:tcW w:w="2547" w:type="dxa"/>
          <w:vAlign w:val="center"/>
        </w:tcPr>
        <w:p w14:paraId="7724F8A3" w14:textId="77777777" w:rsidR="009C6258" w:rsidRPr="00C85237" w:rsidRDefault="006130E6" w:rsidP="009C6258">
          <w:pPr>
            <w:pStyle w:val="Encabezado"/>
            <w:ind w:left="-52" w:right="0"/>
            <w:jc w:val="center"/>
          </w:pPr>
          <w:r>
            <w:rPr>
              <w:noProof/>
            </w:rPr>
            <w:pict w14:anchorId="63D56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8pt;height:53.4pt;mso-width-percent:0;mso-height-percent:0;mso-width-percent:0;mso-height-percent:0" o:ole="">
                <v:imagedata r:id="rId1" o:title=""/>
              </v:shape>
            </w:pict>
          </w:r>
        </w:p>
      </w:tc>
      <w:tc>
        <w:tcPr>
          <w:tcW w:w="4120" w:type="dxa"/>
          <w:vAlign w:val="center"/>
        </w:tcPr>
        <w:p w14:paraId="6063862A" w14:textId="77777777" w:rsidR="009C6258" w:rsidRPr="00C85237" w:rsidRDefault="009C6258" w:rsidP="009C6258">
          <w:pPr>
            <w:pStyle w:val="Encabezado"/>
            <w:ind w:left="-57" w:right="-2"/>
            <w:jc w:val="center"/>
            <w:rPr>
              <w:rFonts w:ascii="Arial" w:hAnsi="Arial" w:cs="Arial"/>
              <w:b/>
              <w:sz w:val="16"/>
            </w:rPr>
          </w:pPr>
          <w:r w:rsidRPr="00C85237">
            <w:rPr>
              <w:rFonts w:ascii="Arial" w:hAnsi="Arial" w:cs="Arial"/>
              <w:b/>
              <w:sz w:val="16"/>
            </w:rPr>
            <w:t>PROYECTO APP</w:t>
          </w:r>
        </w:p>
        <w:p w14:paraId="651EEA53" w14:textId="77777777" w:rsidR="009C6258" w:rsidRPr="00C85237" w:rsidRDefault="009C6258" w:rsidP="009C6258">
          <w:pPr>
            <w:pStyle w:val="TableParagraph"/>
            <w:jc w:val="center"/>
            <w:rPr>
              <w:b/>
              <w:sz w:val="16"/>
              <w:lang w:val="es-MX"/>
            </w:rPr>
          </w:pPr>
          <w:r w:rsidRPr="00C85237">
            <w:rPr>
              <w:b/>
              <w:sz w:val="16"/>
              <w:lang w:val="es-MX"/>
            </w:rPr>
            <w:t>“</w:t>
          </w:r>
          <w:bookmarkStart w:id="39" w:name="_Hlk23934884"/>
          <w:r>
            <w:rPr>
              <w:b/>
              <w:sz w:val="16"/>
              <w:lang w:val="es-MX"/>
            </w:rPr>
            <w:t>Carretera</w:t>
          </w:r>
          <w:bookmarkStart w:id="40" w:name="_Hlk23940043"/>
          <w:r>
            <w:rPr>
              <w:b/>
              <w:sz w:val="16"/>
              <w:lang w:val="es-MX"/>
            </w:rPr>
            <w:t xml:space="preserve"> </w:t>
          </w:r>
          <w:r w:rsidRPr="00C85237">
            <w:rPr>
              <w:b/>
              <w:sz w:val="16"/>
              <w:lang w:val="es-MX"/>
            </w:rPr>
            <w:t xml:space="preserve">Real del Monte – Entronque </w:t>
          </w:r>
          <w:bookmarkEnd w:id="39"/>
          <w:bookmarkEnd w:id="40"/>
          <w:r w:rsidRPr="00C85237">
            <w:rPr>
              <w:b/>
              <w:sz w:val="16"/>
              <w:lang w:val="es-MX"/>
            </w:rPr>
            <w:t>Huasca”</w:t>
          </w:r>
        </w:p>
        <w:p w14:paraId="6E104FA9" w14:textId="560F0FE2" w:rsidR="009C6258" w:rsidRPr="00C85237" w:rsidRDefault="009C6258" w:rsidP="009C6258">
          <w:pPr>
            <w:pStyle w:val="TableParagraph"/>
            <w:jc w:val="center"/>
            <w:rPr>
              <w:lang w:val="es-MX"/>
            </w:rPr>
          </w:pPr>
          <w:r w:rsidRPr="00C85237">
            <w:rPr>
              <w:b/>
              <w:sz w:val="16"/>
              <w:lang w:val="es-MX"/>
            </w:rPr>
            <w:t xml:space="preserve">Concurso Público No. </w:t>
          </w:r>
          <w:r w:rsidR="00364946" w:rsidRPr="00FB61BD">
            <w:rPr>
              <w:b/>
              <w:sz w:val="16"/>
              <w:lang w:val="es-MX"/>
            </w:rPr>
            <w:t>APP-913005997-E4-2020</w:t>
          </w:r>
        </w:p>
      </w:tc>
      <w:tc>
        <w:tcPr>
          <w:tcW w:w="3346" w:type="dxa"/>
          <w:vAlign w:val="center"/>
        </w:tcPr>
        <w:p w14:paraId="02CCFA9D" w14:textId="77777777" w:rsidR="009C6258" w:rsidRPr="00C85237" w:rsidRDefault="009C6258" w:rsidP="009C6258">
          <w:pPr>
            <w:pStyle w:val="TableParagraph"/>
            <w:jc w:val="center"/>
            <w:rPr>
              <w:lang w:val="es-MX"/>
            </w:rPr>
          </w:pPr>
          <w:r w:rsidRPr="00C85237">
            <w:rPr>
              <w:noProof/>
            </w:rPr>
            <w:drawing>
              <wp:inline distT="0" distB="0" distL="0" distR="0" wp14:anchorId="4136120F" wp14:editId="525F8E3C">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21022335" w14:textId="77777777" w:rsidR="009F4516" w:rsidRDefault="009F4516" w:rsidP="00DE2B66">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C0F4173"/>
    <w:multiLevelType w:val="hybridMultilevel"/>
    <w:tmpl w:val="509619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E43AF6"/>
    <w:multiLevelType w:val="hybridMultilevel"/>
    <w:tmpl w:val="739CCA2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2" w15:restartNumberingAfterBreak="0">
    <w:nsid w:val="203E152F"/>
    <w:multiLevelType w:val="hybridMultilevel"/>
    <w:tmpl w:val="A2AC15F6"/>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3" w15:restartNumberingAfterBreak="0">
    <w:nsid w:val="32E11866"/>
    <w:multiLevelType w:val="hybridMultilevel"/>
    <w:tmpl w:val="6080910E"/>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4" w15:restartNumberingAfterBreak="0">
    <w:nsid w:val="4AE87A7C"/>
    <w:multiLevelType w:val="hybridMultilevel"/>
    <w:tmpl w:val="5A60AB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F426285"/>
    <w:multiLevelType w:val="hybridMultilevel"/>
    <w:tmpl w:val="9CC244E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6" w15:restartNumberingAfterBreak="0">
    <w:nsid w:val="5ADB51FD"/>
    <w:multiLevelType w:val="hybridMultilevel"/>
    <w:tmpl w:val="1714D8E8"/>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15:restartNumberingAfterBreak="0">
    <w:nsid w:val="75F76044"/>
    <w:multiLevelType w:val="hybridMultilevel"/>
    <w:tmpl w:val="B30AFBE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0"/>
  </w:num>
  <w:num w:numId="13">
    <w:abstractNumId w:val="11"/>
  </w:num>
  <w:num w:numId="14">
    <w:abstractNumId w:val="17"/>
  </w:num>
  <w:num w:numId="15">
    <w:abstractNumId w:val="12"/>
  </w:num>
  <w:num w:numId="16">
    <w:abstractNumId w:val="15"/>
  </w:num>
  <w:num w:numId="17">
    <w:abstractNumId w:val="16"/>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1987"/>
    <w:rsid w:val="0000215D"/>
    <w:rsid w:val="00011743"/>
    <w:rsid w:val="00016B78"/>
    <w:rsid w:val="000205DB"/>
    <w:rsid w:val="00026106"/>
    <w:rsid w:val="00033F1D"/>
    <w:rsid w:val="00036167"/>
    <w:rsid w:val="00037E14"/>
    <w:rsid w:val="00041AC1"/>
    <w:rsid w:val="00044EA7"/>
    <w:rsid w:val="0004616E"/>
    <w:rsid w:val="000464BC"/>
    <w:rsid w:val="00053F90"/>
    <w:rsid w:val="00054A81"/>
    <w:rsid w:val="0005711A"/>
    <w:rsid w:val="00062DCD"/>
    <w:rsid w:val="00064306"/>
    <w:rsid w:val="00067219"/>
    <w:rsid w:val="00073C53"/>
    <w:rsid w:val="000771CF"/>
    <w:rsid w:val="00086586"/>
    <w:rsid w:val="00087571"/>
    <w:rsid w:val="0009097C"/>
    <w:rsid w:val="00091494"/>
    <w:rsid w:val="00092176"/>
    <w:rsid w:val="000979BE"/>
    <w:rsid w:val="000A0B88"/>
    <w:rsid w:val="000A0E1C"/>
    <w:rsid w:val="000B4332"/>
    <w:rsid w:val="000C573D"/>
    <w:rsid w:val="000D3817"/>
    <w:rsid w:val="000D5549"/>
    <w:rsid w:val="000D5E8B"/>
    <w:rsid w:val="000E000A"/>
    <w:rsid w:val="000F15AA"/>
    <w:rsid w:val="000F1614"/>
    <w:rsid w:val="000F1D9A"/>
    <w:rsid w:val="00103412"/>
    <w:rsid w:val="00113A06"/>
    <w:rsid w:val="00121884"/>
    <w:rsid w:val="001231D8"/>
    <w:rsid w:val="00125B8B"/>
    <w:rsid w:val="001435E1"/>
    <w:rsid w:val="00147A9C"/>
    <w:rsid w:val="001513A3"/>
    <w:rsid w:val="0015658A"/>
    <w:rsid w:val="00160D34"/>
    <w:rsid w:val="00162AB4"/>
    <w:rsid w:val="0016475D"/>
    <w:rsid w:val="001754BE"/>
    <w:rsid w:val="00181C7B"/>
    <w:rsid w:val="001855F3"/>
    <w:rsid w:val="00187B84"/>
    <w:rsid w:val="0019441B"/>
    <w:rsid w:val="0019718D"/>
    <w:rsid w:val="00197F55"/>
    <w:rsid w:val="001A0F62"/>
    <w:rsid w:val="001B01AE"/>
    <w:rsid w:val="001B797F"/>
    <w:rsid w:val="001C1034"/>
    <w:rsid w:val="001C2FC3"/>
    <w:rsid w:val="001C3A3A"/>
    <w:rsid w:val="001E3E5F"/>
    <w:rsid w:val="001F0E03"/>
    <w:rsid w:val="001F5A64"/>
    <w:rsid w:val="00201AB3"/>
    <w:rsid w:val="00212966"/>
    <w:rsid w:val="002150EF"/>
    <w:rsid w:val="0022776A"/>
    <w:rsid w:val="00235A35"/>
    <w:rsid w:val="002425AE"/>
    <w:rsid w:val="00242C49"/>
    <w:rsid w:val="00264903"/>
    <w:rsid w:val="00264DA2"/>
    <w:rsid w:val="00266717"/>
    <w:rsid w:val="0027058B"/>
    <w:rsid w:val="00270C11"/>
    <w:rsid w:val="00274937"/>
    <w:rsid w:val="002770EE"/>
    <w:rsid w:val="00282C9E"/>
    <w:rsid w:val="002914E1"/>
    <w:rsid w:val="00295F18"/>
    <w:rsid w:val="002A66A9"/>
    <w:rsid w:val="002B1478"/>
    <w:rsid w:val="002B6B55"/>
    <w:rsid w:val="002C3517"/>
    <w:rsid w:val="002D7283"/>
    <w:rsid w:val="002E0BD2"/>
    <w:rsid w:val="002E7719"/>
    <w:rsid w:val="002F1BAF"/>
    <w:rsid w:val="002F2E0D"/>
    <w:rsid w:val="00302247"/>
    <w:rsid w:val="00304D35"/>
    <w:rsid w:val="00305A10"/>
    <w:rsid w:val="00305FDD"/>
    <w:rsid w:val="00310CCC"/>
    <w:rsid w:val="003128E5"/>
    <w:rsid w:val="00317EF3"/>
    <w:rsid w:val="0033533A"/>
    <w:rsid w:val="003375F5"/>
    <w:rsid w:val="00337FBA"/>
    <w:rsid w:val="00340BE4"/>
    <w:rsid w:val="00341B81"/>
    <w:rsid w:val="0034200A"/>
    <w:rsid w:val="00344A19"/>
    <w:rsid w:val="00351284"/>
    <w:rsid w:val="003520F1"/>
    <w:rsid w:val="00364946"/>
    <w:rsid w:val="00370958"/>
    <w:rsid w:val="00372967"/>
    <w:rsid w:val="00372AF9"/>
    <w:rsid w:val="00374FCA"/>
    <w:rsid w:val="00376AB8"/>
    <w:rsid w:val="0039632F"/>
    <w:rsid w:val="003A44C3"/>
    <w:rsid w:val="003A4E1B"/>
    <w:rsid w:val="003A645E"/>
    <w:rsid w:val="003A7DCD"/>
    <w:rsid w:val="003A7DD3"/>
    <w:rsid w:val="003B3446"/>
    <w:rsid w:val="003B6BB6"/>
    <w:rsid w:val="003C0232"/>
    <w:rsid w:val="003C7F11"/>
    <w:rsid w:val="003E01B7"/>
    <w:rsid w:val="003E0CAD"/>
    <w:rsid w:val="003E3F1C"/>
    <w:rsid w:val="00400032"/>
    <w:rsid w:val="00400E06"/>
    <w:rsid w:val="00401F15"/>
    <w:rsid w:val="00406CF6"/>
    <w:rsid w:val="004201C8"/>
    <w:rsid w:val="0043319C"/>
    <w:rsid w:val="004424BF"/>
    <w:rsid w:val="00444EEC"/>
    <w:rsid w:val="00454E1D"/>
    <w:rsid w:val="00457256"/>
    <w:rsid w:val="004603BA"/>
    <w:rsid w:val="0046168A"/>
    <w:rsid w:val="004662B7"/>
    <w:rsid w:val="00466848"/>
    <w:rsid w:val="00467139"/>
    <w:rsid w:val="00474A12"/>
    <w:rsid w:val="00474BDC"/>
    <w:rsid w:val="0047658A"/>
    <w:rsid w:val="004831D9"/>
    <w:rsid w:val="0048376A"/>
    <w:rsid w:val="00485A2B"/>
    <w:rsid w:val="00493528"/>
    <w:rsid w:val="00494A20"/>
    <w:rsid w:val="00497095"/>
    <w:rsid w:val="004A4B18"/>
    <w:rsid w:val="004A7519"/>
    <w:rsid w:val="004B01A8"/>
    <w:rsid w:val="004B0521"/>
    <w:rsid w:val="004B4D72"/>
    <w:rsid w:val="004C0B2F"/>
    <w:rsid w:val="004C3A8A"/>
    <w:rsid w:val="004D0CC5"/>
    <w:rsid w:val="004D3563"/>
    <w:rsid w:val="004D37AE"/>
    <w:rsid w:val="004D4BC0"/>
    <w:rsid w:val="004E3127"/>
    <w:rsid w:val="004E78A4"/>
    <w:rsid w:val="004E7FA8"/>
    <w:rsid w:val="005041B2"/>
    <w:rsid w:val="00510D38"/>
    <w:rsid w:val="00527584"/>
    <w:rsid w:val="00530DC1"/>
    <w:rsid w:val="00544714"/>
    <w:rsid w:val="005454E0"/>
    <w:rsid w:val="005463C5"/>
    <w:rsid w:val="005510A5"/>
    <w:rsid w:val="0056392D"/>
    <w:rsid w:val="00570F9E"/>
    <w:rsid w:val="005711F6"/>
    <w:rsid w:val="00574E0E"/>
    <w:rsid w:val="0057539B"/>
    <w:rsid w:val="00581F03"/>
    <w:rsid w:val="00582B41"/>
    <w:rsid w:val="00582EDC"/>
    <w:rsid w:val="00584B50"/>
    <w:rsid w:val="005861E9"/>
    <w:rsid w:val="00591282"/>
    <w:rsid w:val="005A3B88"/>
    <w:rsid w:val="005A44B8"/>
    <w:rsid w:val="005B07DA"/>
    <w:rsid w:val="005B6742"/>
    <w:rsid w:val="005B67DD"/>
    <w:rsid w:val="005C4255"/>
    <w:rsid w:val="005C7079"/>
    <w:rsid w:val="005D1987"/>
    <w:rsid w:val="005D3E91"/>
    <w:rsid w:val="005E4419"/>
    <w:rsid w:val="005E7EA4"/>
    <w:rsid w:val="005F62E7"/>
    <w:rsid w:val="005F77B8"/>
    <w:rsid w:val="00607CCA"/>
    <w:rsid w:val="006130E6"/>
    <w:rsid w:val="00620DE7"/>
    <w:rsid w:val="006231D8"/>
    <w:rsid w:val="00626A4D"/>
    <w:rsid w:val="00635F7E"/>
    <w:rsid w:val="00636111"/>
    <w:rsid w:val="00647B39"/>
    <w:rsid w:val="006560A4"/>
    <w:rsid w:val="006574FE"/>
    <w:rsid w:val="00664695"/>
    <w:rsid w:val="00673A3C"/>
    <w:rsid w:val="00675388"/>
    <w:rsid w:val="00677818"/>
    <w:rsid w:val="00683D17"/>
    <w:rsid w:val="006861CF"/>
    <w:rsid w:val="00686BEF"/>
    <w:rsid w:val="00687EC4"/>
    <w:rsid w:val="00694692"/>
    <w:rsid w:val="00694C2B"/>
    <w:rsid w:val="006A2996"/>
    <w:rsid w:val="006A74A5"/>
    <w:rsid w:val="006B1181"/>
    <w:rsid w:val="006B33FD"/>
    <w:rsid w:val="006B361E"/>
    <w:rsid w:val="006C21A0"/>
    <w:rsid w:val="006C70C8"/>
    <w:rsid w:val="006C7FE8"/>
    <w:rsid w:val="006D0FF1"/>
    <w:rsid w:val="006D394A"/>
    <w:rsid w:val="006D529B"/>
    <w:rsid w:val="006D6558"/>
    <w:rsid w:val="006D6B44"/>
    <w:rsid w:val="006E01C0"/>
    <w:rsid w:val="006E0837"/>
    <w:rsid w:val="006E0940"/>
    <w:rsid w:val="006E3C87"/>
    <w:rsid w:val="006E4D83"/>
    <w:rsid w:val="006F0311"/>
    <w:rsid w:val="006F1E40"/>
    <w:rsid w:val="007053FB"/>
    <w:rsid w:val="007062EB"/>
    <w:rsid w:val="007122BE"/>
    <w:rsid w:val="007141AE"/>
    <w:rsid w:val="007235E5"/>
    <w:rsid w:val="007238DE"/>
    <w:rsid w:val="00735F18"/>
    <w:rsid w:val="00753F08"/>
    <w:rsid w:val="00773646"/>
    <w:rsid w:val="00781F73"/>
    <w:rsid w:val="00785724"/>
    <w:rsid w:val="00791F9E"/>
    <w:rsid w:val="00792BE3"/>
    <w:rsid w:val="007948C8"/>
    <w:rsid w:val="00796462"/>
    <w:rsid w:val="007B549B"/>
    <w:rsid w:val="007B6520"/>
    <w:rsid w:val="007B682E"/>
    <w:rsid w:val="007B7E41"/>
    <w:rsid w:val="007C1054"/>
    <w:rsid w:val="007C1953"/>
    <w:rsid w:val="007C796B"/>
    <w:rsid w:val="007D1570"/>
    <w:rsid w:val="007E0F63"/>
    <w:rsid w:val="007F4864"/>
    <w:rsid w:val="007F675B"/>
    <w:rsid w:val="00804E05"/>
    <w:rsid w:val="00816885"/>
    <w:rsid w:val="008227B6"/>
    <w:rsid w:val="008247F5"/>
    <w:rsid w:val="00826CAF"/>
    <w:rsid w:val="0083678A"/>
    <w:rsid w:val="0083714C"/>
    <w:rsid w:val="00837842"/>
    <w:rsid w:val="00837AC0"/>
    <w:rsid w:val="00842581"/>
    <w:rsid w:val="00843988"/>
    <w:rsid w:val="00844554"/>
    <w:rsid w:val="00845B00"/>
    <w:rsid w:val="008504E4"/>
    <w:rsid w:val="008610AB"/>
    <w:rsid w:val="008659B5"/>
    <w:rsid w:val="00873988"/>
    <w:rsid w:val="008779DE"/>
    <w:rsid w:val="00880037"/>
    <w:rsid w:val="00884A20"/>
    <w:rsid w:val="00890B18"/>
    <w:rsid w:val="0089137F"/>
    <w:rsid w:val="008B0DC2"/>
    <w:rsid w:val="008B1B89"/>
    <w:rsid w:val="008C0E81"/>
    <w:rsid w:val="008C48E9"/>
    <w:rsid w:val="008D2F2C"/>
    <w:rsid w:val="008D749A"/>
    <w:rsid w:val="008F6BE2"/>
    <w:rsid w:val="00902CB3"/>
    <w:rsid w:val="009106F2"/>
    <w:rsid w:val="00911FB5"/>
    <w:rsid w:val="0091382B"/>
    <w:rsid w:val="00924FD1"/>
    <w:rsid w:val="00933807"/>
    <w:rsid w:val="00950903"/>
    <w:rsid w:val="00952893"/>
    <w:rsid w:val="00952A98"/>
    <w:rsid w:val="00955680"/>
    <w:rsid w:val="00961856"/>
    <w:rsid w:val="009631FD"/>
    <w:rsid w:val="00963CA8"/>
    <w:rsid w:val="00970327"/>
    <w:rsid w:val="00970521"/>
    <w:rsid w:val="00973875"/>
    <w:rsid w:val="00980D29"/>
    <w:rsid w:val="00987B2E"/>
    <w:rsid w:val="009A2730"/>
    <w:rsid w:val="009B5E72"/>
    <w:rsid w:val="009C2297"/>
    <w:rsid w:val="009C25AD"/>
    <w:rsid w:val="009C2934"/>
    <w:rsid w:val="009C5AFF"/>
    <w:rsid w:val="009C5FF8"/>
    <w:rsid w:val="009C6258"/>
    <w:rsid w:val="009C70D1"/>
    <w:rsid w:val="009D0296"/>
    <w:rsid w:val="009D259D"/>
    <w:rsid w:val="009D5A8A"/>
    <w:rsid w:val="009E1154"/>
    <w:rsid w:val="009E34B1"/>
    <w:rsid w:val="009E4665"/>
    <w:rsid w:val="009E6A2A"/>
    <w:rsid w:val="009F3182"/>
    <w:rsid w:val="009F37A8"/>
    <w:rsid w:val="009F4516"/>
    <w:rsid w:val="009F526D"/>
    <w:rsid w:val="009F53E3"/>
    <w:rsid w:val="00A02DA5"/>
    <w:rsid w:val="00A0392F"/>
    <w:rsid w:val="00A0454F"/>
    <w:rsid w:val="00A205D9"/>
    <w:rsid w:val="00A21E8D"/>
    <w:rsid w:val="00A24BF3"/>
    <w:rsid w:val="00A40FB8"/>
    <w:rsid w:val="00A4422E"/>
    <w:rsid w:val="00A45E4E"/>
    <w:rsid w:val="00A50554"/>
    <w:rsid w:val="00A558EA"/>
    <w:rsid w:val="00A57839"/>
    <w:rsid w:val="00A61D8D"/>
    <w:rsid w:val="00A63259"/>
    <w:rsid w:val="00A674E0"/>
    <w:rsid w:val="00A70C3D"/>
    <w:rsid w:val="00A7439A"/>
    <w:rsid w:val="00A75E73"/>
    <w:rsid w:val="00A8420D"/>
    <w:rsid w:val="00A845F9"/>
    <w:rsid w:val="00A87CC3"/>
    <w:rsid w:val="00AA065C"/>
    <w:rsid w:val="00AA4F23"/>
    <w:rsid w:val="00AA74B6"/>
    <w:rsid w:val="00AB4690"/>
    <w:rsid w:val="00AB50B2"/>
    <w:rsid w:val="00AB77FE"/>
    <w:rsid w:val="00AC0603"/>
    <w:rsid w:val="00AC2506"/>
    <w:rsid w:val="00AC413D"/>
    <w:rsid w:val="00AC555C"/>
    <w:rsid w:val="00AC57DB"/>
    <w:rsid w:val="00AD7FE1"/>
    <w:rsid w:val="00AE63FA"/>
    <w:rsid w:val="00AE6FF8"/>
    <w:rsid w:val="00AE7422"/>
    <w:rsid w:val="00AF0B28"/>
    <w:rsid w:val="00AF1489"/>
    <w:rsid w:val="00AF4424"/>
    <w:rsid w:val="00B00F4F"/>
    <w:rsid w:val="00B02617"/>
    <w:rsid w:val="00B074BB"/>
    <w:rsid w:val="00B10A62"/>
    <w:rsid w:val="00B21969"/>
    <w:rsid w:val="00B23057"/>
    <w:rsid w:val="00B34332"/>
    <w:rsid w:val="00B41F48"/>
    <w:rsid w:val="00B47CD0"/>
    <w:rsid w:val="00B51B7C"/>
    <w:rsid w:val="00B560CD"/>
    <w:rsid w:val="00B618D1"/>
    <w:rsid w:val="00B647D4"/>
    <w:rsid w:val="00B67786"/>
    <w:rsid w:val="00B7289C"/>
    <w:rsid w:val="00B8029D"/>
    <w:rsid w:val="00B82AFC"/>
    <w:rsid w:val="00B84580"/>
    <w:rsid w:val="00B85C0A"/>
    <w:rsid w:val="00B862BB"/>
    <w:rsid w:val="00B9006B"/>
    <w:rsid w:val="00B9693D"/>
    <w:rsid w:val="00B973D0"/>
    <w:rsid w:val="00BA06C2"/>
    <w:rsid w:val="00BA481C"/>
    <w:rsid w:val="00BA4842"/>
    <w:rsid w:val="00BB4DD3"/>
    <w:rsid w:val="00BD21CD"/>
    <w:rsid w:val="00BE1B83"/>
    <w:rsid w:val="00BE1D61"/>
    <w:rsid w:val="00BF7A97"/>
    <w:rsid w:val="00C00E6D"/>
    <w:rsid w:val="00C10168"/>
    <w:rsid w:val="00C14225"/>
    <w:rsid w:val="00C1518F"/>
    <w:rsid w:val="00C3388B"/>
    <w:rsid w:val="00C36150"/>
    <w:rsid w:val="00C37687"/>
    <w:rsid w:val="00C37E66"/>
    <w:rsid w:val="00C40988"/>
    <w:rsid w:val="00C42489"/>
    <w:rsid w:val="00C4376F"/>
    <w:rsid w:val="00C50409"/>
    <w:rsid w:val="00C5423E"/>
    <w:rsid w:val="00C548A2"/>
    <w:rsid w:val="00C5580F"/>
    <w:rsid w:val="00C57A61"/>
    <w:rsid w:val="00C62A27"/>
    <w:rsid w:val="00C63E47"/>
    <w:rsid w:val="00C650EE"/>
    <w:rsid w:val="00C65CCC"/>
    <w:rsid w:val="00C66EFD"/>
    <w:rsid w:val="00C67818"/>
    <w:rsid w:val="00C67CE4"/>
    <w:rsid w:val="00C81388"/>
    <w:rsid w:val="00C8445D"/>
    <w:rsid w:val="00C87C38"/>
    <w:rsid w:val="00C96C37"/>
    <w:rsid w:val="00CA23C6"/>
    <w:rsid w:val="00CA4106"/>
    <w:rsid w:val="00CA5560"/>
    <w:rsid w:val="00CB0F92"/>
    <w:rsid w:val="00CB2748"/>
    <w:rsid w:val="00CB50FD"/>
    <w:rsid w:val="00CB6126"/>
    <w:rsid w:val="00CC1396"/>
    <w:rsid w:val="00CC508C"/>
    <w:rsid w:val="00CC65B8"/>
    <w:rsid w:val="00CC75B4"/>
    <w:rsid w:val="00CD0198"/>
    <w:rsid w:val="00CD268D"/>
    <w:rsid w:val="00CE139C"/>
    <w:rsid w:val="00CE638A"/>
    <w:rsid w:val="00CE7162"/>
    <w:rsid w:val="00CE75F9"/>
    <w:rsid w:val="00CF656E"/>
    <w:rsid w:val="00CF7170"/>
    <w:rsid w:val="00D033C6"/>
    <w:rsid w:val="00D0464D"/>
    <w:rsid w:val="00D05DAA"/>
    <w:rsid w:val="00D107CD"/>
    <w:rsid w:val="00D171A7"/>
    <w:rsid w:val="00D17270"/>
    <w:rsid w:val="00D217B8"/>
    <w:rsid w:val="00D353A9"/>
    <w:rsid w:val="00D4038D"/>
    <w:rsid w:val="00D426C0"/>
    <w:rsid w:val="00D454A2"/>
    <w:rsid w:val="00D51D71"/>
    <w:rsid w:val="00D52C54"/>
    <w:rsid w:val="00D536BC"/>
    <w:rsid w:val="00D5469E"/>
    <w:rsid w:val="00D60A16"/>
    <w:rsid w:val="00D63297"/>
    <w:rsid w:val="00D719C8"/>
    <w:rsid w:val="00D7215A"/>
    <w:rsid w:val="00D73E9E"/>
    <w:rsid w:val="00D74936"/>
    <w:rsid w:val="00D7515F"/>
    <w:rsid w:val="00D8119B"/>
    <w:rsid w:val="00D82559"/>
    <w:rsid w:val="00D87226"/>
    <w:rsid w:val="00D87AAB"/>
    <w:rsid w:val="00D96EBC"/>
    <w:rsid w:val="00D976D4"/>
    <w:rsid w:val="00DA0B98"/>
    <w:rsid w:val="00DB0D6E"/>
    <w:rsid w:val="00DB2B9C"/>
    <w:rsid w:val="00DB33E1"/>
    <w:rsid w:val="00DC2CC8"/>
    <w:rsid w:val="00DC71FA"/>
    <w:rsid w:val="00DD3503"/>
    <w:rsid w:val="00DD368A"/>
    <w:rsid w:val="00DE2B66"/>
    <w:rsid w:val="00DF1FC8"/>
    <w:rsid w:val="00DF2F54"/>
    <w:rsid w:val="00E02AF3"/>
    <w:rsid w:val="00E03D9A"/>
    <w:rsid w:val="00E05844"/>
    <w:rsid w:val="00E14F6C"/>
    <w:rsid w:val="00E16BC6"/>
    <w:rsid w:val="00E254F3"/>
    <w:rsid w:val="00E25A47"/>
    <w:rsid w:val="00E27404"/>
    <w:rsid w:val="00E4594A"/>
    <w:rsid w:val="00E45AA7"/>
    <w:rsid w:val="00E47997"/>
    <w:rsid w:val="00E61460"/>
    <w:rsid w:val="00E63116"/>
    <w:rsid w:val="00E76906"/>
    <w:rsid w:val="00E772A4"/>
    <w:rsid w:val="00E81979"/>
    <w:rsid w:val="00E871B9"/>
    <w:rsid w:val="00E90B9F"/>
    <w:rsid w:val="00E977AF"/>
    <w:rsid w:val="00EA1105"/>
    <w:rsid w:val="00EA2514"/>
    <w:rsid w:val="00EE0651"/>
    <w:rsid w:val="00EE0F34"/>
    <w:rsid w:val="00EE4491"/>
    <w:rsid w:val="00EE7B9C"/>
    <w:rsid w:val="00EF077B"/>
    <w:rsid w:val="00F03742"/>
    <w:rsid w:val="00F0519A"/>
    <w:rsid w:val="00F05811"/>
    <w:rsid w:val="00F06716"/>
    <w:rsid w:val="00F11B83"/>
    <w:rsid w:val="00F1448E"/>
    <w:rsid w:val="00F14D1A"/>
    <w:rsid w:val="00F156BB"/>
    <w:rsid w:val="00F2731F"/>
    <w:rsid w:val="00F354DB"/>
    <w:rsid w:val="00F53003"/>
    <w:rsid w:val="00F552EC"/>
    <w:rsid w:val="00F600F5"/>
    <w:rsid w:val="00F60A2B"/>
    <w:rsid w:val="00F73E18"/>
    <w:rsid w:val="00F77330"/>
    <w:rsid w:val="00F778FF"/>
    <w:rsid w:val="00F829B2"/>
    <w:rsid w:val="00F86909"/>
    <w:rsid w:val="00F948C3"/>
    <w:rsid w:val="00F96BFC"/>
    <w:rsid w:val="00FA35BA"/>
    <w:rsid w:val="00FA5405"/>
    <w:rsid w:val="00FB40D4"/>
    <w:rsid w:val="00FC4035"/>
    <w:rsid w:val="00FC5735"/>
    <w:rsid w:val="00FC5F07"/>
    <w:rsid w:val="00FC643E"/>
    <w:rsid w:val="00FC6F74"/>
    <w:rsid w:val="00FE34D2"/>
    <w:rsid w:val="00FE42BE"/>
    <w:rsid w:val="00FE5D89"/>
    <w:rsid w:val="00FE6EB2"/>
    <w:rsid w:val="00FE7B0B"/>
    <w:rsid w:val="00FF199E"/>
    <w:rsid w:val="00FF23F7"/>
    <w:rsid w:val="00FF3CCB"/>
    <w:rsid w:val="00FF4061"/>
    <w:rsid w:val="00FF441D"/>
    <w:rsid w:val="00FF49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21D9F"/>
  <w15:docId w15:val="{D2FB7913-4624-8043-B966-FC704B8E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
    <w:name w:val="E-mail Signature"/>
    <w:basedOn w:val="Normal"/>
    <w:link w:val="FirmadecorreoCar"/>
    <w:uiPriority w:val="99"/>
    <w:semiHidden/>
    <w:unhideWhenUsed/>
    <w:rsid w:val="008659B5"/>
  </w:style>
  <w:style w:type="character" w:customStyle="1" w:styleId="FirmadecorreoCar">
    <w:name w:val="Firma de correo Car"/>
    <w:basedOn w:val="Fuentedeprrafopredeter"/>
    <w:link w:val="Firmadecorre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04D35"/>
    <w:pPr>
      <w:tabs>
        <w:tab w:val="right" w:leader="dot" w:pos="9394"/>
      </w:tabs>
      <w:spacing w:after="100"/>
      <w:ind w:left="0"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TableNormal">
    <w:name w:val="Table Normal"/>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table" w:customStyle="1" w:styleId="TableNormal1">
    <w:name w:val="Table Normal1"/>
    <w:uiPriority w:val="2"/>
    <w:semiHidden/>
    <w:unhideWhenUsed/>
    <w:qFormat/>
    <w:rsid w:val="00A8420D"/>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420D"/>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Revisin">
    <w:name w:val="Revision"/>
    <w:hidden/>
    <w:uiPriority w:val="99"/>
    <w:semiHidden/>
    <w:rsid w:val="00197F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Documento_de_Microsoft_Word3.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Documento_de_Microsoft_Word.doc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Documento_de_Microsoft_Word2.docx"/><Relationship Id="rId20" Type="http://schemas.openxmlformats.org/officeDocument/2006/relationships/package" Target="embeddings/Documento_de_Microsoft_Word4.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Documento_de_Microsoft_Word1.docx"/><Relationship Id="rId22" Type="http://schemas.openxmlformats.org/officeDocument/2006/relationships/package" Target="embeddings/Documento_de_Microsoft_Word5.docx"/></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1466A-3982-4DBE-8530-4D142839E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06D65-74E1-461B-9834-A95BAFE33543}"/>
</file>

<file path=customXml/itemProps3.xml><?xml version="1.0" encoding="utf-8"?>
<ds:datastoreItem xmlns:ds="http://schemas.openxmlformats.org/officeDocument/2006/customXml" ds:itemID="{7A745D03-3BD8-4597-AAF7-FBE8572D88B5}">
  <ds:schemaRefs>
    <ds:schemaRef ds:uri="http://schemas.microsoft.com/sharepoint/v3/contenttype/forms"/>
  </ds:schemaRefs>
</ds:datastoreItem>
</file>

<file path=customXml/itemProps4.xml><?xml version="1.0" encoding="utf-8"?>
<ds:datastoreItem xmlns:ds="http://schemas.openxmlformats.org/officeDocument/2006/customXml" ds:itemID="{F3B40DB1-70A0-254F-A060-5F9C10A8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J:\Users\Pedro\Desktop\ORVA\Identidad corporativa\Aplicaciones\hoja membretada orva(trb).dotx</Template>
  <TotalTime>97</TotalTime>
  <Pages>41</Pages>
  <Words>18192</Words>
  <Characters>100062</Characters>
  <Application>Microsoft Office Word</Application>
  <DocSecurity>0</DocSecurity>
  <Lines>833</Lines>
  <Paragraphs>236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www.intercambiosvirtuales.org</Company>
  <LinksUpToDate>false</LinksUpToDate>
  <CharactersWithSpaces>118018</CharactersWithSpaces>
  <SharedDoc>false</SharedDoc>
  <HLinks>
    <vt:vector size="246" baseType="variant">
      <vt:variant>
        <vt:i4>1114166</vt:i4>
      </vt:variant>
      <vt:variant>
        <vt:i4>242</vt:i4>
      </vt:variant>
      <vt:variant>
        <vt:i4>0</vt:i4>
      </vt:variant>
      <vt:variant>
        <vt:i4>5</vt:i4>
      </vt:variant>
      <vt:variant>
        <vt:lpwstr/>
      </vt:variant>
      <vt:variant>
        <vt:lpwstr>_Toc471231028</vt:lpwstr>
      </vt:variant>
      <vt:variant>
        <vt:i4>1114166</vt:i4>
      </vt:variant>
      <vt:variant>
        <vt:i4>236</vt:i4>
      </vt:variant>
      <vt:variant>
        <vt:i4>0</vt:i4>
      </vt:variant>
      <vt:variant>
        <vt:i4>5</vt:i4>
      </vt:variant>
      <vt:variant>
        <vt:lpwstr/>
      </vt:variant>
      <vt:variant>
        <vt:lpwstr>_Toc471231027</vt:lpwstr>
      </vt:variant>
      <vt:variant>
        <vt:i4>1114166</vt:i4>
      </vt:variant>
      <vt:variant>
        <vt:i4>230</vt:i4>
      </vt:variant>
      <vt:variant>
        <vt:i4>0</vt:i4>
      </vt:variant>
      <vt:variant>
        <vt:i4>5</vt:i4>
      </vt:variant>
      <vt:variant>
        <vt:lpwstr/>
      </vt:variant>
      <vt:variant>
        <vt:lpwstr>_Toc471231026</vt:lpwstr>
      </vt:variant>
      <vt:variant>
        <vt:i4>1114166</vt:i4>
      </vt:variant>
      <vt:variant>
        <vt:i4>224</vt:i4>
      </vt:variant>
      <vt:variant>
        <vt:i4>0</vt:i4>
      </vt:variant>
      <vt:variant>
        <vt:i4>5</vt:i4>
      </vt:variant>
      <vt:variant>
        <vt:lpwstr/>
      </vt:variant>
      <vt:variant>
        <vt:lpwstr>_Toc471231025</vt:lpwstr>
      </vt:variant>
      <vt:variant>
        <vt:i4>1114166</vt:i4>
      </vt:variant>
      <vt:variant>
        <vt:i4>218</vt:i4>
      </vt:variant>
      <vt:variant>
        <vt:i4>0</vt:i4>
      </vt:variant>
      <vt:variant>
        <vt:i4>5</vt:i4>
      </vt:variant>
      <vt:variant>
        <vt:lpwstr/>
      </vt:variant>
      <vt:variant>
        <vt:lpwstr>_Toc471231024</vt:lpwstr>
      </vt:variant>
      <vt:variant>
        <vt:i4>1114166</vt:i4>
      </vt:variant>
      <vt:variant>
        <vt:i4>212</vt:i4>
      </vt:variant>
      <vt:variant>
        <vt:i4>0</vt:i4>
      </vt:variant>
      <vt:variant>
        <vt:i4>5</vt:i4>
      </vt:variant>
      <vt:variant>
        <vt:lpwstr/>
      </vt:variant>
      <vt:variant>
        <vt:lpwstr>_Toc471231023</vt:lpwstr>
      </vt:variant>
      <vt:variant>
        <vt:i4>1114166</vt:i4>
      </vt:variant>
      <vt:variant>
        <vt:i4>206</vt:i4>
      </vt:variant>
      <vt:variant>
        <vt:i4>0</vt:i4>
      </vt:variant>
      <vt:variant>
        <vt:i4>5</vt:i4>
      </vt:variant>
      <vt:variant>
        <vt:lpwstr/>
      </vt:variant>
      <vt:variant>
        <vt:lpwstr>_Toc471231022</vt:lpwstr>
      </vt:variant>
      <vt:variant>
        <vt:i4>1114166</vt:i4>
      </vt:variant>
      <vt:variant>
        <vt:i4>200</vt:i4>
      </vt:variant>
      <vt:variant>
        <vt:i4>0</vt:i4>
      </vt:variant>
      <vt:variant>
        <vt:i4>5</vt:i4>
      </vt:variant>
      <vt:variant>
        <vt:lpwstr/>
      </vt:variant>
      <vt:variant>
        <vt:lpwstr>_Toc471231021</vt:lpwstr>
      </vt:variant>
      <vt:variant>
        <vt:i4>1114166</vt:i4>
      </vt:variant>
      <vt:variant>
        <vt:i4>194</vt:i4>
      </vt:variant>
      <vt:variant>
        <vt:i4>0</vt:i4>
      </vt:variant>
      <vt:variant>
        <vt:i4>5</vt:i4>
      </vt:variant>
      <vt:variant>
        <vt:lpwstr/>
      </vt:variant>
      <vt:variant>
        <vt:lpwstr>_Toc471231020</vt:lpwstr>
      </vt:variant>
      <vt:variant>
        <vt:i4>1179702</vt:i4>
      </vt:variant>
      <vt:variant>
        <vt:i4>188</vt:i4>
      </vt:variant>
      <vt:variant>
        <vt:i4>0</vt:i4>
      </vt:variant>
      <vt:variant>
        <vt:i4>5</vt:i4>
      </vt:variant>
      <vt:variant>
        <vt:lpwstr/>
      </vt:variant>
      <vt:variant>
        <vt:lpwstr>_Toc471231019</vt:lpwstr>
      </vt:variant>
      <vt:variant>
        <vt:i4>1179702</vt:i4>
      </vt:variant>
      <vt:variant>
        <vt:i4>182</vt:i4>
      </vt:variant>
      <vt:variant>
        <vt:i4>0</vt:i4>
      </vt:variant>
      <vt:variant>
        <vt:i4>5</vt:i4>
      </vt:variant>
      <vt:variant>
        <vt:lpwstr/>
      </vt:variant>
      <vt:variant>
        <vt:lpwstr>_Toc471231018</vt:lpwstr>
      </vt:variant>
      <vt:variant>
        <vt:i4>1179702</vt:i4>
      </vt:variant>
      <vt:variant>
        <vt:i4>176</vt:i4>
      </vt:variant>
      <vt:variant>
        <vt:i4>0</vt:i4>
      </vt:variant>
      <vt:variant>
        <vt:i4>5</vt:i4>
      </vt:variant>
      <vt:variant>
        <vt:lpwstr/>
      </vt:variant>
      <vt:variant>
        <vt:lpwstr>_Toc471231017</vt:lpwstr>
      </vt:variant>
      <vt:variant>
        <vt:i4>1179702</vt:i4>
      </vt:variant>
      <vt:variant>
        <vt:i4>170</vt:i4>
      </vt:variant>
      <vt:variant>
        <vt:i4>0</vt:i4>
      </vt:variant>
      <vt:variant>
        <vt:i4>5</vt:i4>
      </vt:variant>
      <vt:variant>
        <vt:lpwstr/>
      </vt:variant>
      <vt:variant>
        <vt:lpwstr>_Toc471231016</vt:lpwstr>
      </vt:variant>
      <vt:variant>
        <vt:i4>1179702</vt:i4>
      </vt:variant>
      <vt:variant>
        <vt:i4>164</vt:i4>
      </vt:variant>
      <vt:variant>
        <vt:i4>0</vt:i4>
      </vt:variant>
      <vt:variant>
        <vt:i4>5</vt:i4>
      </vt:variant>
      <vt:variant>
        <vt:lpwstr/>
      </vt:variant>
      <vt:variant>
        <vt:lpwstr>_Toc471231015</vt:lpwstr>
      </vt:variant>
      <vt:variant>
        <vt:i4>1179702</vt:i4>
      </vt:variant>
      <vt:variant>
        <vt:i4>158</vt:i4>
      </vt:variant>
      <vt:variant>
        <vt:i4>0</vt:i4>
      </vt:variant>
      <vt:variant>
        <vt:i4>5</vt:i4>
      </vt:variant>
      <vt:variant>
        <vt:lpwstr/>
      </vt:variant>
      <vt:variant>
        <vt:lpwstr>_Toc471231014</vt:lpwstr>
      </vt:variant>
      <vt:variant>
        <vt:i4>1179702</vt:i4>
      </vt:variant>
      <vt:variant>
        <vt:i4>152</vt:i4>
      </vt:variant>
      <vt:variant>
        <vt:i4>0</vt:i4>
      </vt:variant>
      <vt:variant>
        <vt:i4>5</vt:i4>
      </vt:variant>
      <vt:variant>
        <vt:lpwstr/>
      </vt:variant>
      <vt:variant>
        <vt:lpwstr>_Toc471231013</vt:lpwstr>
      </vt:variant>
      <vt:variant>
        <vt:i4>1179702</vt:i4>
      </vt:variant>
      <vt:variant>
        <vt:i4>146</vt:i4>
      </vt:variant>
      <vt:variant>
        <vt:i4>0</vt:i4>
      </vt:variant>
      <vt:variant>
        <vt:i4>5</vt:i4>
      </vt:variant>
      <vt:variant>
        <vt:lpwstr/>
      </vt:variant>
      <vt:variant>
        <vt:lpwstr>_Toc471231012</vt:lpwstr>
      </vt:variant>
      <vt:variant>
        <vt:i4>1179702</vt:i4>
      </vt:variant>
      <vt:variant>
        <vt:i4>140</vt:i4>
      </vt:variant>
      <vt:variant>
        <vt:i4>0</vt:i4>
      </vt:variant>
      <vt:variant>
        <vt:i4>5</vt:i4>
      </vt:variant>
      <vt:variant>
        <vt:lpwstr/>
      </vt:variant>
      <vt:variant>
        <vt:lpwstr>_Toc471231011</vt:lpwstr>
      </vt:variant>
      <vt:variant>
        <vt:i4>1179702</vt:i4>
      </vt:variant>
      <vt:variant>
        <vt:i4>134</vt:i4>
      </vt:variant>
      <vt:variant>
        <vt:i4>0</vt:i4>
      </vt:variant>
      <vt:variant>
        <vt:i4>5</vt:i4>
      </vt:variant>
      <vt:variant>
        <vt:lpwstr/>
      </vt:variant>
      <vt:variant>
        <vt:lpwstr>_Toc471231010</vt:lpwstr>
      </vt:variant>
      <vt:variant>
        <vt:i4>1245238</vt:i4>
      </vt:variant>
      <vt:variant>
        <vt:i4>128</vt:i4>
      </vt:variant>
      <vt:variant>
        <vt:i4>0</vt:i4>
      </vt:variant>
      <vt:variant>
        <vt:i4>5</vt:i4>
      </vt:variant>
      <vt:variant>
        <vt:lpwstr/>
      </vt:variant>
      <vt:variant>
        <vt:lpwstr>_Toc471231009</vt:lpwstr>
      </vt:variant>
      <vt:variant>
        <vt:i4>1245238</vt:i4>
      </vt:variant>
      <vt:variant>
        <vt:i4>122</vt:i4>
      </vt:variant>
      <vt:variant>
        <vt:i4>0</vt:i4>
      </vt:variant>
      <vt:variant>
        <vt:i4>5</vt:i4>
      </vt:variant>
      <vt:variant>
        <vt:lpwstr/>
      </vt:variant>
      <vt:variant>
        <vt:lpwstr>_Toc471231008</vt:lpwstr>
      </vt:variant>
      <vt:variant>
        <vt:i4>1245238</vt:i4>
      </vt:variant>
      <vt:variant>
        <vt:i4>116</vt:i4>
      </vt:variant>
      <vt:variant>
        <vt:i4>0</vt:i4>
      </vt:variant>
      <vt:variant>
        <vt:i4>5</vt:i4>
      </vt:variant>
      <vt:variant>
        <vt:lpwstr/>
      </vt:variant>
      <vt:variant>
        <vt:lpwstr>_Toc471231007</vt:lpwstr>
      </vt:variant>
      <vt:variant>
        <vt:i4>1245238</vt:i4>
      </vt:variant>
      <vt:variant>
        <vt:i4>110</vt:i4>
      </vt:variant>
      <vt:variant>
        <vt:i4>0</vt:i4>
      </vt:variant>
      <vt:variant>
        <vt:i4>5</vt:i4>
      </vt:variant>
      <vt:variant>
        <vt:lpwstr/>
      </vt:variant>
      <vt:variant>
        <vt:lpwstr>_Toc471231006</vt:lpwstr>
      </vt:variant>
      <vt:variant>
        <vt:i4>1245238</vt:i4>
      </vt:variant>
      <vt:variant>
        <vt:i4>104</vt:i4>
      </vt:variant>
      <vt:variant>
        <vt:i4>0</vt:i4>
      </vt:variant>
      <vt:variant>
        <vt:i4>5</vt:i4>
      </vt:variant>
      <vt:variant>
        <vt:lpwstr/>
      </vt:variant>
      <vt:variant>
        <vt:lpwstr>_Toc471231005</vt:lpwstr>
      </vt:variant>
      <vt:variant>
        <vt:i4>1245238</vt:i4>
      </vt:variant>
      <vt:variant>
        <vt:i4>98</vt:i4>
      </vt:variant>
      <vt:variant>
        <vt:i4>0</vt:i4>
      </vt:variant>
      <vt:variant>
        <vt:i4>5</vt:i4>
      </vt:variant>
      <vt:variant>
        <vt:lpwstr/>
      </vt:variant>
      <vt:variant>
        <vt:lpwstr>_Toc471231004</vt:lpwstr>
      </vt:variant>
      <vt:variant>
        <vt:i4>1245238</vt:i4>
      </vt:variant>
      <vt:variant>
        <vt:i4>92</vt:i4>
      </vt:variant>
      <vt:variant>
        <vt:i4>0</vt:i4>
      </vt:variant>
      <vt:variant>
        <vt:i4>5</vt:i4>
      </vt:variant>
      <vt:variant>
        <vt:lpwstr/>
      </vt:variant>
      <vt:variant>
        <vt:lpwstr>_Toc471231003</vt:lpwstr>
      </vt:variant>
      <vt:variant>
        <vt:i4>1245238</vt:i4>
      </vt:variant>
      <vt:variant>
        <vt:i4>86</vt:i4>
      </vt:variant>
      <vt:variant>
        <vt:i4>0</vt:i4>
      </vt:variant>
      <vt:variant>
        <vt:i4>5</vt:i4>
      </vt:variant>
      <vt:variant>
        <vt:lpwstr/>
      </vt:variant>
      <vt:variant>
        <vt:lpwstr>_Toc471231002</vt:lpwstr>
      </vt:variant>
      <vt:variant>
        <vt:i4>1245238</vt:i4>
      </vt:variant>
      <vt:variant>
        <vt:i4>80</vt:i4>
      </vt:variant>
      <vt:variant>
        <vt:i4>0</vt:i4>
      </vt:variant>
      <vt:variant>
        <vt:i4>5</vt:i4>
      </vt:variant>
      <vt:variant>
        <vt:lpwstr/>
      </vt:variant>
      <vt:variant>
        <vt:lpwstr>_Toc471231001</vt:lpwstr>
      </vt:variant>
      <vt:variant>
        <vt:i4>1245238</vt:i4>
      </vt:variant>
      <vt:variant>
        <vt:i4>74</vt:i4>
      </vt:variant>
      <vt:variant>
        <vt:i4>0</vt:i4>
      </vt:variant>
      <vt:variant>
        <vt:i4>5</vt:i4>
      </vt:variant>
      <vt:variant>
        <vt:lpwstr/>
      </vt:variant>
      <vt:variant>
        <vt:lpwstr>_Toc471231000</vt:lpwstr>
      </vt:variant>
      <vt:variant>
        <vt:i4>1769535</vt:i4>
      </vt:variant>
      <vt:variant>
        <vt:i4>68</vt:i4>
      </vt:variant>
      <vt:variant>
        <vt:i4>0</vt:i4>
      </vt:variant>
      <vt:variant>
        <vt:i4>5</vt:i4>
      </vt:variant>
      <vt:variant>
        <vt:lpwstr/>
      </vt:variant>
      <vt:variant>
        <vt:lpwstr>_Toc471230999</vt:lpwstr>
      </vt:variant>
      <vt:variant>
        <vt:i4>1769535</vt:i4>
      </vt:variant>
      <vt:variant>
        <vt:i4>62</vt:i4>
      </vt:variant>
      <vt:variant>
        <vt:i4>0</vt:i4>
      </vt:variant>
      <vt:variant>
        <vt:i4>5</vt:i4>
      </vt:variant>
      <vt:variant>
        <vt:lpwstr/>
      </vt:variant>
      <vt:variant>
        <vt:lpwstr>_Toc471230998</vt:lpwstr>
      </vt:variant>
      <vt:variant>
        <vt:i4>1769535</vt:i4>
      </vt:variant>
      <vt:variant>
        <vt:i4>56</vt:i4>
      </vt:variant>
      <vt:variant>
        <vt:i4>0</vt:i4>
      </vt:variant>
      <vt:variant>
        <vt:i4>5</vt:i4>
      </vt:variant>
      <vt:variant>
        <vt:lpwstr/>
      </vt:variant>
      <vt:variant>
        <vt:lpwstr>_Toc471230997</vt:lpwstr>
      </vt:variant>
      <vt:variant>
        <vt:i4>1769535</vt:i4>
      </vt:variant>
      <vt:variant>
        <vt:i4>50</vt:i4>
      </vt:variant>
      <vt:variant>
        <vt:i4>0</vt:i4>
      </vt:variant>
      <vt:variant>
        <vt:i4>5</vt:i4>
      </vt:variant>
      <vt:variant>
        <vt:lpwstr/>
      </vt:variant>
      <vt:variant>
        <vt:lpwstr>_Toc471230996</vt:lpwstr>
      </vt:variant>
      <vt:variant>
        <vt:i4>1769535</vt:i4>
      </vt:variant>
      <vt:variant>
        <vt:i4>44</vt:i4>
      </vt:variant>
      <vt:variant>
        <vt:i4>0</vt:i4>
      </vt:variant>
      <vt:variant>
        <vt:i4>5</vt:i4>
      </vt:variant>
      <vt:variant>
        <vt:lpwstr/>
      </vt:variant>
      <vt:variant>
        <vt:lpwstr>_Toc471230995</vt:lpwstr>
      </vt:variant>
      <vt:variant>
        <vt:i4>1769535</vt:i4>
      </vt:variant>
      <vt:variant>
        <vt:i4>38</vt:i4>
      </vt:variant>
      <vt:variant>
        <vt:i4>0</vt:i4>
      </vt:variant>
      <vt:variant>
        <vt:i4>5</vt:i4>
      </vt:variant>
      <vt:variant>
        <vt:lpwstr/>
      </vt:variant>
      <vt:variant>
        <vt:lpwstr>_Toc471230994</vt:lpwstr>
      </vt:variant>
      <vt:variant>
        <vt:i4>1769535</vt:i4>
      </vt:variant>
      <vt:variant>
        <vt:i4>32</vt:i4>
      </vt:variant>
      <vt:variant>
        <vt:i4>0</vt:i4>
      </vt:variant>
      <vt:variant>
        <vt:i4>5</vt:i4>
      </vt:variant>
      <vt:variant>
        <vt:lpwstr/>
      </vt:variant>
      <vt:variant>
        <vt:lpwstr>_Toc471230993</vt:lpwstr>
      </vt:variant>
      <vt:variant>
        <vt:i4>1769535</vt:i4>
      </vt:variant>
      <vt:variant>
        <vt:i4>26</vt:i4>
      </vt:variant>
      <vt:variant>
        <vt:i4>0</vt:i4>
      </vt:variant>
      <vt:variant>
        <vt:i4>5</vt:i4>
      </vt:variant>
      <vt:variant>
        <vt:lpwstr/>
      </vt:variant>
      <vt:variant>
        <vt:lpwstr>_Toc471230992</vt:lpwstr>
      </vt:variant>
      <vt:variant>
        <vt:i4>1769535</vt:i4>
      </vt:variant>
      <vt:variant>
        <vt:i4>20</vt:i4>
      </vt:variant>
      <vt:variant>
        <vt:i4>0</vt:i4>
      </vt:variant>
      <vt:variant>
        <vt:i4>5</vt:i4>
      </vt:variant>
      <vt:variant>
        <vt:lpwstr/>
      </vt:variant>
      <vt:variant>
        <vt:lpwstr>_Toc471230991</vt:lpwstr>
      </vt:variant>
      <vt:variant>
        <vt:i4>1769535</vt:i4>
      </vt:variant>
      <vt:variant>
        <vt:i4>14</vt:i4>
      </vt:variant>
      <vt:variant>
        <vt:i4>0</vt:i4>
      </vt:variant>
      <vt:variant>
        <vt:i4>5</vt:i4>
      </vt:variant>
      <vt:variant>
        <vt:lpwstr/>
      </vt:variant>
      <vt:variant>
        <vt:lpwstr>_Toc471230990</vt:lpwstr>
      </vt:variant>
      <vt:variant>
        <vt:i4>1703999</vt:i4>
      </vt:variant>
      <vt:variant>
        <vt:i4>8</vt:i4>
      </vt:variant>
      <vt:variant>
        <vt:i4>0</vt:i4>
      </vt:variant>
      <vt:variant>
        <vt:i4>5</vt:i4>
      </vt:variant>
      <vt:variant>
        <vt:lpwstr/>
      </vt:variant>
      <vt:variant>
        <vt:lpwstr>_Toc471230989</vt:lpwstr>
      </vt:variant>
      <vt:variant>
        <vt:i4>1703999</vt:i4>
      </vt:variant>
      <vt:variant>
        <vt:i4>2</vt:i4>
      </vt:variant>
      <vt:variant>
        <vt:i4>0</vt:i4>
      </vt:variant>
      <vt:variant>
        <vt:i4>5</vt:i4>
      </vt:variant>
      <vt:variant>
        <vt:lpwstr/>
      </vt:variant>
      <vt:variant>
        <vt:lpwstr>_Toc471230988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Oscar</cp:lastModifiedBy>
  <cp:revision>127</cp:revision>
  <cp:lastPrinted>2016-08-12T16:48:00Z</cp:lastPrinted>
  <dcterms:created xsi:type="dcterms:W3CDTF">2017-03-16T20:14:00Z</dcterms:created>
  <dcterms:modified xsi:type="dcterms:W3CDTF">2020-03-05T22:41:00Z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